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7BF75224"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489FA75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2FE36A1B">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A4BE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A3822">
        <w:rPr>
          <w:rFonts w:ascii="Arial" w:eastAsia="Times New Roman" w:hAnsi="Arial" w:cs="Arial"/>
          <w:b/>
          <w:bCs/>
          <w:noProof/>
          <w:sz w:val="28"/>
          <w:szCs w:val="28"/>
        </w:rPr>
        <w:t xml:space="preserve">TAMU </w:t>
      </w:r>
      <w:r w:rsidR="00305EA0">
        <w:rPr>
          <w:rFonts w:ascii="Arial" w:eastAsia="Times New Roman" w:hAnsi="Arial" w:cs="Arial"/>
          <w:b/>
          <w:bCs/>
          <w:noProof/>
          <w:sz w:val="28"/>
          <w:szCs w:val="28"/>
        </w:rPr>
        <w:t>Graduate Academic Advisor IV</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426A5BCF">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B0C59"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5737F02"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Classification Title:</w:t>
      </w:r>
      <w:r w:rsidR="00305EA0">
        <w:rPr>
          <w:rFonts w:ascii="Arial" w:eastAsia="Times New Roman" w:hAnsi="Arial" w:cs="Arial"/>
          <w:b/>
          <w:bCs/>
          <w:sz w:val="24"/>
          <w:szCs w:val="24"/>
        </w:rPr>
        <w:t xml:space="preserve"> Graduate Academic Advisor IV</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7FA2C116"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305EA0">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7CA09540"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305EA0">
        <w:rPr>
          <w:rStyle w:val="normaltextrun"/>
          <w:rFonts w:ascii="Arial" w:hAnsi="Arial" w:cs="Arial"/>
        </w:rPr>
        <w:t>12</w:t>
      </w:r>
    </w:p>
    <w:p w14:paraId="378AAF16" w14:textId="5E6BBC20" w:rsidR="00894ADC" w:rsidRDefault="00894ADC" w:rsidP="00D2529B">
      <w:pPr>
        <w:pStyle w:val="paragraph"/>
        <w:shd w:val="clear" w:color="auto" w:fill="FFFFFF"/>
        <w:spacing w:before="0" w:beforeAutospacing="0" w:after="0" w:afterAutospacing="0"/>
        <w:textAlignment w:val="baseline"/>
        <w:rPr>
          <w:rStyle w:val="normaltextrun"/>
          <w:rFonts w:ascii="Arial" w:hAnsi="Arial" w:cs="Arial"/>
        </w:rPr>
      </w:pPr>
    </w:p>
    <w:p w14:paraId="661D0F5C" w14:textId="5B192D19" w:rsidR="00894ADC" w:rsidRPr="003D69F8" w:rsidRDefault="00894ADC" w:rsidP="00D2529B">
      <w:pPr>
        <w:pStyle w:val="paragraph"/>
        <w:shd w:val="clear" w:color="auto" w:fill="FFFFFF"/>
        <w:spacing w:before="0" w:beforeAutospacing="0" w:after="0" w:afterAutospacing="0"/>
        <w:textAlignment w:val="baseline"/>
        <w:rPr>
          <w:rFonts w:ascii="Arial" w:hAnsi="Arial" w:cs="Arial"/>
        </w:rPr>
      </w:pPr>
      <w:r w:rsidRPr="00894ADC">
        <w:rPr>
          <w:rStyle w:val="normaltextrun"/>
          <w:rFonts w:ascii="Arial" w:hAnsi="Arial" w:cs="Arial"/>
          <w:b/>
          <w:bCs/>
        </w:rPr>
        <w:t>Minimum Pay:</w:t>
      </w:r>
      <w:r>
        <w:rPr>
          <w:rStyle w:val="normaltextrun"/>
          <w:rFonts w:ascii="Arial" w:hAnsi="Arial" w:cs="Arial"/>
        </w:rPr>
        <w:t xml:space="preserve">  $59,895</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750239C3" w14:textId="5DF7E557" w:rsidR="00D2529B" w:rsidRPr="003D69F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69908AFE" w14:textId="77777777" w:rsidR="00305EA0" w:rsidRPr="003D69F8" w:rsidRDefault="00305EA0" w:rsidP="00305EA0">
      <w:pPr>
        <w:pStyle w:val="wm-f"/>
        <w:shd w:val="clear" w:color="auto" w:fill="FFFFFF"/>
        <w:spacing w:before="0" w:beforeAutospacing="0" w:after="0" w:afterAutospacing="0"/>
        <w:textAlignment w:val="baseline"/>
        <w:rPr>
          <w:rFonts w:ascii="Arial" w:hAnsi="Arial" w:cs="Arial"/>
        </w:rPr>
      </w:pPr>
      <w:r>
        <w:rPr>
          <w:rFonts w:ascii="Arial" w:hAnsi="Arial" w:cs="Arial"/>
          <w:color w:val="000000"/>
          <w:sz w:val="22"/>
          <w:szCs w:val="22"/>
        </w:rPr>
        <w:t>The Graduate Academic Advisor IV provides strategic leadership, shaping the overall direction of the graduate advising program. Leads the documentation of students' academic progress, oversees the development of advising materials, and manages advising events and programs. Develops and implements advising policies, evaluates and improves advising practices, and mentors and trains advising staff. May also represent the advising program in committees, advise student organizations, and support program coordination.</w:t>
      </w:r>
    </w:p>
    <w:p w14:paraId="2519DCB4" w14:textId="548E138A" w:rsidR="00FE7BF8" w:rsidRPr="003D69F8" w:rsidRDefault="00FE7BF8" w:rsidP="00FE7BF8">
      <w:pPr>
        <w:pStyle w:val="wm-f"/>
        <w:shd w:val="clear" w:color="auto" w:fill="FFFFFF"/>
        <w:spacing w:before="0" w:beforeAutospacing="0" w:after="0" w:afterAutospacing="0"/>
        <w:textAlignment w:val="baseline"/>
        <w:rPr>
          <w:rFonts w:ascii="Arial" w:hAnsi="Arial" w:cs="Arial"/>
        </w:rPr>
      </w:pPr>
    </w:p>
    <w:p w14:paraId="0A2633B1" w14:textId="7699D527" w:rsidR="004D6B98" w:rsidRPr="003D69F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F05BC">
        <w:rPr>
          <w:rStyle w:val="normaltextrun"/>
          <w:rFonts w:ascii="Arial" w:hAnsi="Arial" w:cs="Arial"/>
          <w:b/>
          <w:bCs/>
          <w:u w:val="single"/>
        </w:rPr>
        <w:t>Essential Duties and Responsibilities</w:t>
      </w:r>
      <w:r w:rsidRPr="003D69F8">
        <w:rPr>
          <w:rStyle w:val="normaltextrun"/>
          <w:rFonts w:ascii="Arial" w:hAnsi="Arial" w:cs="Arial"/>
          <w:b/>
          <w:bCs/>
        </w:rPr>
        <w:t>:</w:t>
      </w:r>
      <w:r w:rsidRPr="003D69F8">
        <w:rPr>
          <w:rStyle w:val="eop"/>
          <w:rFonts w:ascii="Arial" w:hAnsi="Arial" w:cs="Arial"/>
        </w:rPr>
        <w:t> </w:t>
      </w:r>
    </w:p>
    <w:p w14:paraId="1EA42490" w14:textId="77777777" w:rsidR="00305EA0" w:rsidRDefault="00305EA0" w:rsidP="00305EA0">
      <w:pPr>
        <w:pStyle w:val="NormalWeb"/>
        <w:spacing w:before="0" w:beforeAutospacing="0" w:after="80" w:afterAutospacing="0"/>
        <w:textAlignment w:val="baseline"/>
        <w:rPr>
          <w:rFonts w:ascii="Arial" w:hAnsi="Arial" w:cs="Arial"/>
          <w:color w:val="000000"/>
          <w:sz w:val="22"/>
          <w:szCs w:val="22"/>
        </w:rPr>
      </w:pPr>
    </w:p>
    <w:p w14:paraId="1F797D73" w14:textId="35C9ED5F" w:rsidR="00305EA0" w:rsidRPr="00305EA0" w:rsidRDefault="00305EA0" w:rsidP="00305EA0">
      <w:pPr>
        <w:pStyle w:val="NormalWeb"/>
        <w:spacing w:before="0" w:beforeAutospacing="0" w:after="80" w:afterAutospacing="0"/>
        <w:textAlignment w:val="baseline"/>
        <w:rPr>
          <w:rFonts w:ascii="Arial" w:hAnsi="Arial" w:cs="Arial"/>
          <w:b/>
          <w:bCs/>
          <w:color w:val="000000"/>
          <w:sz w:val="22"/>
          <w:szCs w:val="22"/>
        </w:rPr>
      </w:pPr>
      <w:r w:rsidRPr="00305EA0">
        <w:rPr>
          <w:rFonts w:ascii="Arial" w:hAnsi="Arial" w:cs="Arial"/>
          <w:b/>
          <w:bCs/>
          <w:color w:val="000000"/>
          <w:sz w:val="22"/>
          <w:szCs w:val="22"/>
        </w:rPr>
        <w:t>25% Graduate Student Advising</w:t>
      </w:r>
    </w:p>
    <w:p w14:paraId="5F7BC791" w14:textId="3E4606A3"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Advises graduate students on programmatic requirements and academic processes.</w:t>
      </w:r>
    </w:p>
    <w:p w14:paraId="2AA3E98F" w14:textId="65507581"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Collaborates with students to establish realistic goals, provides outreach, communicates important dates and deadlines, and offers necessary resources.</w:t>
      </w:r>
    </w:p>
    <w:p w14:paraId="7BD18BB2"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Leads the accurate documentation of graduate students and their academic progress.</w:t>
      </w:r>
    </w:p>
    <w:p w14:paraId="7ABDC6FB" w14:textId="5D8782EB" w:rsidR="00305EA0" w:rsidRDefault="00305EA0" w:rsidP="00305EA0">
      <w:pPr>
        <w:pStyle w:val="NormalWeb"/>
        <w:spacing w:before="0" w:beforeAutospacing="0" w:after="80" w:afterAutospacing="0"/>
        <w:textAlignment w:val="baseline"/>
        <w:rPr>
          <w:rFonts w:ascii="Arial" w:hAnsi="Arial" w:cs="Arial"/>
          <w:color w:val="000000"/>
          <w:sz w:val="22"/>
          <w:szCs w:val="22"/>
        </w:rPr>
      </w:pPr>
    </w:p>
    <w:p w14:paraId="32B65567" w14:textId="449C287C" w:rsidR="00305EA0" w:rsidRPr="00305EA0" w:rsidRDefault="00305EA0" w:rsidP="00305EA0">
      <w:pPr>
        <w:pStyle w:val="NormalWeb"/>
        <w:spacing w:before="0" w:beforeAutospacing="0" w:after="80" w:afterAutospacing="0"/>
        <w:textAlignment w:val="baseline"/>
        <w:rPr>
          <w:rFonts w:ascii="Arial" w:hAnsi="Arial" w:cs="Arial"/>
          <w:b/>
          <w:bCs/>
          <w:color w:val="000000"/>
          <w:sz w:val="22"/>
          <w:szCs w:val="22"/>
        </w:rPr>
      </w:pPr>
      <w:r w:rsidRPr="00305EA0">
        <w:rPr>
          <w:rFonts w:ascii="Arial" w:hAnsi="Arial" w:cs="Arial"/>
          <w:b/>
          <w:bCs/>
          <w:color w:val="000000"/>
          <w:sz w:val="22"/>
          <w:szCs w:val="22"/>
        </w:rPr>
        <w:t>2</w:t>
      </w:r>
      <w:r>
        <w:rPr>
          <w:rFonts w:ascii="Arial" w:hAnsi="Arial" w:cs="Arial"/>
          <w:b/>
          <w:bCs/>
          <w:color w:val="000000"/>
          <w:sz w:val="22"/>
          <w:szCs w:val="22"/>
        </w:rPr>
        <w:t>5</w:t>
      </w:r>
      <w:r w:rsidRPr="00305EA0">
        <w:rPr>
          <w:rFonts w:ascii="Arial" w:hAnsi="Arial" w:cs="Arial"/>
          <w:b/>
          <w:bCs/>
          <w:color w:val="000000"/>
          <w:sz w:val="22"/>
          <w:szCs w:val="22"/>
        </w:rPr>
        <w:t>% Advising Support</w:t>
      </w:r>
    </w:p>
    <w:p w14:paraId="55BDB46C"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Oversees development and maintenance of advising materials and resources for students.</w:t>
      </w:r>
    </w:p>
    <w:p w14:paraId="69BF80C7"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Oversees advising events and programs.</w:t>
      </w:r>
    </w:p>
    <w:p w14:paraId="72BC418F"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Develops and implements advising policies and procedures.</w:t>
      </w:r>
    </w:p>
    <w:p w14:paraId="3B2C0109"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Evaluates and improves advising practices based on department and student feedback and program outcomes.</w:t>
      </w:r>
    </w:p>
    <w:p w14:paraId="3D9C4242" w14:textId="63077D0B"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May represent the advising program in university committees and meetings.</w:t>
      </w:r>
    </w:p>
    <w:p w14:paraId="21970C26" w14:textId="77777777" w:rsidR="00305EA0" w:rsidRDefault="00305EA0" w:rsidP="00305EA0">
      <w:pPr>
        <w:pStyle w:val="NormalWeb"/>
        <w:spacing w:before="0" w:beforeAutospacing="0" w:after="80" w:afterAutospacing="0"/>
        <w:textAlignment w:val="baseline"/>
        <w:rPr>
          <w:rFonts w:ascii="Arial" w:hAnsi="Arial" w:cs="Arial"/>
          <w:color w:val="000000"/>
          <w:sz w:val="22"/>
          <w:szCs w:val="22"/>
        </w:rPr>
      </w:pPr>
    </w:p>
    <w:p w14:paraId="55B2FB88" w14:textId="0B9A07B9" w:rsidR="00305EA0" w:rsidRPr="00305EA0" w:rsidRDefault="00305EA0" w:rsidP="00305EA0">
      <w:pPr>
        <w:pStyle w:val="NormalWeb"/>
        <w:spacing w:before="0" w:beforeAutospacing="0" w:after="80" w:afterAutospacing="0"/>
        <w:textAlignment w:val="baseline"/>
        <w:rPr>
          <w:rFonts w:ascii="Arial" w:hAnsi="Arial" w:cs="Arial"/>
          <w:b/>
          <w:bCs/>
          <w:color w:val="000000"/>
          <w:sz w:val="22"/>
          <w:szCs w:val="22"/>
        </w:rPr>
      </w:pPr>
      <w:r w:rsidRPr="00305EA0">
        <w:rPr>
          <w:rFonts w:ascii="Arial" w:hAnsi="Arial" w:cs="Arial"/>
          <w:b/>
          <w:bCs/>
          <w:color w:val="000000"/>
          <w:sz w:val="22"/>
          <w:szCs w:val="22"/>
        </w:rPr>
        <w:t>5% Faculty Support</w:t>
      </w:r>
    </w:p>
    <w:p w14:paraId="4E686C6B"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Provides guidance to faculty on university processes and policies for graduate programs.</w:t>
      </w:r>
    </w:p>
    <w:p w14:paraId="0040EC39" w14:textId="77777777" w:rsidR="00305EA0" w:rsidRDefault="00305EA0" w:rsidP="00305EA0">
      <w:pPr>
        <w:pStyle w:val="NormalWeb"/>
        <w:spacing w:before="0" w:beforeAutospacing="0" w:after="80" w:afterAutospacing="0"/>
        <w:textAlignment w:val="baseline"/>
        <w:rPr>
          <w:rFonts w:ascii="Arial" w:hAnsi="Arial" w:cs="Arial"/>
          <w:color w:val="000000"/>
          <w:sz w:val="22"/>
          <w:szCs w:val="22"/>
        </w:rPr>
      </w:pPr>
    </w:p>
    <w:p w14:paraId="3154F067" w14:textId="5AC2DA63" w:rsidR="00305EA0" w:rsidRPr="00305EA0" w:rsidRDefault="00305EA0" w:rsidP="00305EA0">
      <w:pPr>
        <w:pStyle w:val="NormalWeb"/>
        <w:spacing w:before="0" w:beforeAutospacing="0" w:after="80" w:afterAutospacing="0"/>
        <w:textAlignment w:val="baseline"/>
        <w:rPr>
          <w:rFonts w:ascii="Arial" w:hAnsi="Arial" w:cs="Arial"/>
          <w:b/>
          <w:bCs/>
          <w:color w:val="000000"/>
          <w:sz w:val="22"/>
          <w:szCs w:val="22"/>
        </w:rPr>
      </w:pPr>
      <w:r w:rsidRPr="00305EA0">
        <w:rPr>
          <w:rFonts w:ascii="Arial" w:hAnsi="Arial" w:cs="Arial"/>
          <w:b/>
          <w:bCs/>
          <w:color w:val="000000"/>
          <w:sz w:val="22"/>
          <w:szCs w:val="22"/>
        </w:rPr>
        <w:t>5% Mentoring</w:t>
      </w:r>
    </w:p>
    <w:p w14:paraId="4EDEA93E" w14:textId="77777777" w:rsidR="00305EA0" w:rsidRDefault="00305EA0" w:rsidP="00305E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Mentors and trains graduate advising staff.</w:t>
      </w:r>
    </w:p>
    <w:p w14:paraId="586E5881" w14:textId="77777777" w:rsidR="00E842EB" w:rsidRDefault="00E842EB" w:rsidP="00305EA0">
      <w:pPr>
        <w:spacing w:after="0"/>
        <w:rPr>
          <w:rFonts w:ascii="Arial" w:eastAsia="Arial" w:hAnsi="Arial" w:cs="Arial"/>
          <w:b/>
          <w:bCs/>
          <w:sz w:val="24"/>
          <w:szCs w:val="24"/>
          <w:u w:val="single"/>
        </w:rPr>
      </w:pPr>
    </w:p>
    <w:p w14:paraId="3496EAB5" w14:textId="702E9DED" w:rsidR="00E842EB" w:rsidRPr="001D5BD6" w:rsidRDefault="00E842EB" w:rsidP="00E842EB">
      <w:pPr>
        <w:spacing w:after="0"/>
        <w:rPr>
          <w:rFonts w:ascii="Arial" w:eastAsia="Arial" w:hAnsi="Arial" w:cs="Arial"/>
          <w:b/>
          <w:bCs/>
          <w:sz w:val="24"/>
          <w:szCs w:val="24"/>
        </w:rPr>
      </w:pPr>
      <w:bookmarkStart w:id="0" w:name="_Hlk193207367"/>
      <w:r w:rsidRPr="00595826">
        <w:rPr>
          <w:rFonts w:ascii="Arial" w:eastAsia="Arial" w:hAnsi="Arial" w:cs="Arial"/>
          <w:b/>
          <w:bCs/>
          <w:sz w:val="24"/>
          <w:szCs w:val="24"/>
        </w:rPr>
        <w:t xml:space="preserve">40% Duty Title </w:t>
      </w:r>
      <w:r w:rsidRPr="001D5BD6">
        <w:rPr>
          <w:rFonts w:ascii="Arial" w:eastAsia="Arial" w:hAnsi="Arial" w:cs="Arial"/>
          <w:b/>
          <w:bCs/>
          <w:sz w:val="24"/>
          <w:szCs w:val="24"/>
        </w:rPr>
        <w:t>(for the department's use)</w:t>
      </w:r>
    </w:p>
    <w:p w14:paraId="1CB6E6D7" w14:textId="77777777" w:rsidR="00E842EB" w:rsidRDefault="00E842EB" w:rsidP="00E842EB">
      <w:pPr>
        <w:spacing w:after="0"/>
        <w:rPr>
          <w:rFonts w:ascii="Arial" w:eastAsia="Arial" w:hAnsi="Arial" w:cs="Arial"/>
          <w:sz w:val="24"/>
          <w:szCs w:val="24"/>
        </w:rPr>
      </w:pPr>
      <w:r w:rsidRPr="001D5BD6">
        <w:rPr>
          <w:rFonts w:ascii="Arial" w:eastAsia="Arial" w:hAnsi="Arial" w:cs="Arial"/>
          <w:sz w:val="24"/>
          <w:szCs w:val="24"/>
        </w:rPr>
        <w:lastRenderedPageBreak/>
        <w:t>Remaining</w:t>
      </w:r>
      <w:r w:rsidRPr="00595826">
        <w:rPr>
          <w:rFonts w:ascii="Arial" w:eastAsia="Arial" w:hAnsi="Arial" w:cs="Arial"/>
          <w:sz w:val="24"/>
          <w:szCs w:val="24"/>
        </w:rPr>
        <w:t xml:space="preserve"> Percentage</w:t>
      </w:r>
      <w:r w:rsidRPr="001D5BD6">
        <w:rPr>
          <w:rFonts w:ascii="Arial" w:eastAsia="Arial" w:hAnsi="Arial" w:cs="Arial"/>
          <w:sz w:val="24"/>
          <w:szCs w:val="24"/>
        </w:rPr>
        <w:t xml:space="preserve"> Can Be Determined</w:t>
      </w:r>
      <w:r w:rsidRPr="00F2520B">
        <w:rPr>
          <w:rFonts w:ascii="Arial" w:eastAsia="Arial" w:hAnsi="Arial" w:cs="Arial"/>
          <w:sz w:val="24"/>
          <w:szCs w:val="24"/>
        </w:rPr>
        <w:t xml:space="preserve"> by Department to Meet Business Needs or Can Be Incorporated into Percentages Above.</w:t>
      </w:r>
    </w:p>
    <w:bookmarkEnd w:id="0"/>
    <w:p w14:paraId="1AA4A2F8" w14:textId="7AD0E755" w:rsidR="00305EA0" w:rsidRPr="00F2520B" w:rsidRDefault="00305EA0" w:rsidP="00305EA0">
      <w:pPr>
        <w:pStyle w:val="ListParagraph"/>
        <w:spacing w:after="0"/>
        <w:rPr>
          <w:rFonts w:ascii="Arial" w:eastAsia="Arial" w:hAnsi="Arial" w:cs="Arial"/>
          <w:sz w:val="24"/>
          <w:szCs w:val="24"/>
        </w:rPr>
      </w:pPr>
    </w:p>
    <w:p w14:paraId="5CD35340" w14:textId="77777777" w:rsidR="00C633B3" w:rsidRPr="003D69F8" w:rsidRDefault="00C633B3" w:rsidP="00C633B3">
      <w:pPr>
        <w:spacing w:after="0" w:line="240" w:lineRule="auto"/>
        <w:rPr>
          <w:rStyle w:val="eop"/>
          <w:rFonts w:ascii="Arial" w:eastAsia="Times New Roman" w:hAnsi="Arial" w:cs="Arial"/>
          <w:sz w:val="24"/>
          <w:szCs w:val="24"/>
        </w:rPr>
      </w:pPr>
    </w:p>
    <w:p w14:paraId="7A57DF2A" w14:textId="0E05FB73" w:rsidR="005F05BC" w:rsidRPr="005F05BC" w:rsidRDefault="005F05BC" w:rsidP="00EB01AB">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Qualifications</w:t>
      </w:r>
    </w:p>
    <w:p w14:paraId="0EB71433" w14:textId="7916CA32"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 and Experience:</w:t>
      </w:r>
      <w:r w:rsidRPr="003D69F8">
        <w:rPr>
          <w:rStyle w:val="eop"/>
          <w:rFonts w:ascii="Arial" w:hAnsi="Arial" w:cs="Arial"/>
        </w:rPr>
        <w:t> </w:t>
      </w:r>
    </w:p>
    <w:p w14:paraId="3DE0B94B" w14:textId="79620E34" w:rsidR="00552C29" w:rsidRPr="003D69F8" w:rsidRDefault="00305EA0"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Bachelor’s degree o</w:t>
      </w:r>
      <w:r w:rsidR="00552C29" w:rsidRPr="003D69F8">
        <w:rPr>
          <w:rFonts w:ascii="Arial" w:hAnsi="Arial" w:cs="Arial"/>
          <w:shd w:val="clear" w:color="auto" w:fill="FFFFFF"/>
        </w:rPr>
        <w:t>r equivalent combination of education and experience.</w:t>
      </w:r>
    </w:p>
    <w:p w14:paraId="251CB280" w14:textId="7097CB1A" w:rsidR="00C573AD" w:rsidRPr="003D69F8" w:rsidRDefault="00305EA0"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5</w:t>
      </w:r>
      <w:r w:rsidR="00552C29" w:rsidRPr="003D69F8">
        <w:rPr>
          <w:rFonts w:ascii="Arial" w:hAnsi="Arial" w:cs="Arial"/>
          <w:shd w:val="clear" w:color="auto" w:fill="FFFFFF"/>
        </w:rPr>
        <w:t xml:space="preserve"> years of</w:t>
      </w:r>
      <w:r>
        <w:rPr>
          <w:rFonts w:ascii="Arial" w:hAnsi="Arial" w:cs="Arial"/>
          <w:shd w:val="clear" w:color="auto" w:fill="FFFFFF"/>
        </w:rPr>
        <w:t xml:space="preserve"> </w:t>
      </w:r>
      <w:r w:rsidR="00552C29" w:rsidRPr="003D69F8">
        <w:rPr>
          <w:rFonts w:ascii="Arial" w:hAnsi="Arial" w:cs="Arial"/>
          <w:shd w:val="clear" w:color="auto" w:fill="FFFFFF"/>
        </w:rPr>
        <w:t>experience</w:t>
      </w:r>
      <w:r>
        <w:rPr>
          <w:rFonts w:ascii="Arial" w:hAnsi="Arial" w:cs="Arial"/>
          <w:shd w:val="clear" w:color="auto" w:fill="FFFFFF"/>
        </w:rPr>
        <w:t xml:space="preserve"> in higher education or related fields</w:t>
      </w:r>
      <w:r w:rsidR="00552C29" w:rsidRPr="003D69F8">
        <w:rPr>
          <w:rFonts w:ascii="Arial" w:hAnsi="Arial" w:cs="Arial"/>
          <w:shd w:val="clear" w:color="auto" w:fill="FFFFFF"/>
        </w:rPr>
        <w:t>.</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12928956" w:rsidR="00C573AD" w:rsidRPr="003D69F8" w:rsidRDefault="00305EA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N/A</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0981A420"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Strong organizational, analytical and problem-solving skills.</w:t>
      </w:r>
    </w:p>
    <w:p w14:paraId="4D820709"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Excellent communication and collaboration skills.</w:t>
      </w:r>
    </w:p>
    <w:p w14:paraId="1054D2F1"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oversee and coordinate events or activities for graduate students.</w:t>
      </w:r>
    </w:p>
    <w:p w14:paraId="212D25E5"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Understanding of graduate admissions and program operations.</w:t>
      </w:r>
    </w:p>
    <w:p w14:paraId="5C137A76"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Expertise in academic advising principles and student support.</w:t>
      </w:r>
    </w:p>
    <w:p w14:paraId="724DEA83"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Proficient in leading the assessment and improvement of program services and processes.</w:t>
      </w:r>
    </w:p>
    <w:p w14:paraId="322AA824" w14:textId="77777777" w:rsidR="00305EA0" w:rsidRDefault="00305EA0"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work with confidential information.</w:t>
      </w:r>
    </w:p>
    <w:p w14:paraId="29812CFE" w14:textId="77777777" w:rsidR="00305EA0" w:rsidRPr="00993532" w:rsidRDefault="00305EA0" w:rsidP="00305EA0">
      <w:pPr>
        <w:pStyle w:val="NormalWeb"/>
        <w:numPr>
          <w:ilvl w:val="0"/>
          <w:numId w:val="5"/>
        </w:numPr>
        <w:spacing w:before="0" w:beforeAutospacing="0" w:after="200" w:afterAutospacing="0"/>
        <w:textAlignment w:val="baseline"/>
        <w:rPr>
          <w:rStyle w:val="eop"/>
          <w:rFonts w:ascii="Arial" w:hAnsi="Arial" w:cs="Arial"/>
          <w:color w:val="000000"/>
          <w:sz w:val="22"/>
          <w:szCs w:val="22"/>
        </w:rPr>
      </w:pPr>
      <w:r>
        <w:rPr>
          <w:rFonts w:ascii="Arial" w:hAnsi="Arial" w:cs="Arial"/>
          <w:color w:val="000000"/>
          <w:sz w:val="22"/>
          <w:szCs w:val="22"/>
        </w:rPr>
        <w:t>Leadership and mentoring skills.</w:t>
      </w:r>
    </w:p>
    <w:p w14:paraId="29CC4321" w14:textId="725EBDA5" w:rsidR="00EB01AB" w:rsidRPr="00305EA0" w:rsidRDefault="00AF0284" w:rsidP="00305EA0">
      <w:pPr>
        <w:pStyle w:val="NormalWeb"/>
        <w:numPr>
          <w:ilvl w:val="0"/>
          <w:numId w:val="5"/>
        </w:numPr>
        <w:spacing w:before="0" w:beforeAutospacing="0" w:after="200" w:afterAutospacing="0"/>
        <w:textAlignment w:val="baseline"/>
        <w:rPr>
          <w:rFonts w:ascii="Arial" w:hAnsi="Arial" w:cs="Arial"/>
          <w:color w:val="000000"/>
          <w:sz w:val="22"/>
          <w:szCs w:val="22"/>
        </w:rPr>
      </w:pPr>
      <w:r w:rsidRPr="00305EA0">
        <w:rPr>
          <w:rFonts w:ascii="Arial" w:hAnsi="Arial" w:cs="Arial"/>
          <w:color w:val="000000"/>
          <w:sz w:val="22"/>
          <w:szCs w:val="22"/>
        </w:rPr>
        <w:t>Ability to multitask and work cooperatively with others.</w:t>
      </w:r>
    </w:p>
    <w:p w14:paraId="557A5353" w14:textId="77777777"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2C8B73AC" w14:textId="31C7D3A0" w:rsidR="005F05BC" w:rsidRPr="005F05BC" w:rsidRDefault="005F05BC" w:rsidP="007562C6">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Additional Information</w:t>
      </w:r>
    </w:p>
    <w:p w14:paraId="60E4E44C" w14:textId="16ED66BF"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027EBD5E" w14:textId="33B79B2F" w:rsidR="00AF0284" w:rsidRPr="003D69F8" w:rsidRDefault="00305EA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Standard office equipment</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2ADF8761" w14:textId="120F8CF3" w:rsidR="00FE1194" w:rsidRPr="003D69F8" w:rsidRDefault="00305EA0" w:rsidP="00FE1194">
      <w:pPr>
        <w:pStyle w:val="paragraph"/>
        <w:numPr>
          <w:ilvl w:val="0"/>
          <w:numId w:val="8"/>
        </w:numPr>
        <w:shd w:val="clear" w:color="auto" w:fill="FFFFFF"/>
        <w:spacing w:before="0" w:beforeAutospacing="0" w:after="0" w:afterAutospacing="0"/>
        <w:textAlignment w:val="baseline"/>
        <w:rPr>
          <w:rFonts w:ascii="Arial" w:hAnsi="Arial" w:cs="Arial"/>
        </w:rPr>
      </w:pPr>
      <w:r>
        <w:rPr>
          <w:rStyle w:val="eop"/>
          <w:rFonts w:ascii="Arial" w:hAnsi="Arial" w:cs="Arial"/>
        </w:rPr>
        <w:t>N/A</w:t>
      </w:r>
    </w:p>
    <w:p w14:paraId="60D2E800" w14:textId="77777777" w:rsidR="00FE1194" w:rsidRPr="003D69F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F6471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F6471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03758CDE"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Does this classification have the ability to work from an alternative work location?</w:t>
      </w:r>
      <w:r w:rsidRPr="003D69F8">
        <w:rPr>
          <w:rStyle w:val="eop"/>
          <w:rFonts w:ascii="Arial" w:hAnsi="Arial" w:cs="Arial"/>
        </w:rPr>
        <w:t> </w:t>
      </w:r>
    </w:p>
    <w:p w14:paraId="4FA9C703" w14:textId="66D347E3" w:rsidR="00D2529B" w:rsidRPr="003D69F8" w:rsidRDefault="00F6471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1"/>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22B6CC1C" w:rsidR="00F64718" w:rsidRPr="003D69F8" w:rsidRDefault="00F6471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B1552D"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72528" w14:textId="77777777" w:rsidR="005A26B6" w:rsidRDefault="005A26B6" w:rsidP="008B4540">
      <w:pPr>
        <w:spacing w:after="0" w:line="240" w:lineRule="auto"/>
      </w:pPr>
      <w:r>
        <w:separator/>
      </w:r>
    </w:p>
  </w:endnote>
  <w:endnote w:type="continuationSeparator" w:id="0">
    <w:p w14:paraId="3A62C504" w14:textId="77777777" w:rsidR="005A26B6" w:rsidRDefault="005A26B6"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CE9FBD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6D126A">
      <w:rPr>
        <w:rFonts w:ascii="Arial" w:hAnsi="Arial" w:cs="Arial"/>
        <w:b w:val="0"/>
        <w:sz w:val="16"/>
        <w:szCs w:val="16"/>
      </w:rPr>
      <w:t>Graduate Academic Advisor IV</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6D126A">
      <w:rPr>
        <w:rFonts w:ascii="Arial" w:hAnsi="Arial" w:cs="Arial"/>
        <w:b w:val="0"/>
        <w:sz w:val="16"/>
        <w:szCs w:val="16"/>
      </w:rPr>
      <w:t xml:space="preserve"> 3/18/2025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9458" w14:textId="77777777" w:rsidR="005A26B6" w:rsidRDefault="005A26B6" w:rsidP="008B4540">
      <w:pPr>
        <w:spacing w:after="0" w:line="240" w:lineRule="auto"/>
      </w:pPr>
      <w:r>
        <w:separator/>
      </w:r>
    </w:p>
  </w:footnote>
  <w:footnote w:type="continuationSeparator" w:id="0">
    <w:p w14:paraId="44274681" w14:textId="77777777" w:rsidR="005A26B6" w:rsidRDefault="005A26B6"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3672"/>
    <w:multiLevelType w:val="hybridMultilevel"/>
    <w:tmpl w:val="06707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86666">
    <w:abstractNumId w:val="14"/>
  </w:num>
  <w:num w:numId="2" w16cid:durableId="1210265741">
    <w:abstractNumId w:val="0"/>
  </w:num>
  <w:num w:numId="3" w16cid:durableId="389617277">
    <w:abstractNumId w:val="12"/>
  </w:num>
  <w:num w:numId="4" w16cid:durableId="1927957988">
    <w:abstractNumId w:val="9"/>
  </w:num>
  <w:num w:numId="5" w16cid:durableId="1716808783">
    <w:abstractNumId w:val="6"/>
  </w:num>
  <w:num w:numId="6" w16cid:durableId="637685865">
    <w:abstractNumId w:val="5"/>
  </w:num>
  <w:num w:numId="7" w16cid:durableId="589772376">
    <w:abstractNumId w:val="2"/>
  </w:num>
  <w:num w:numId="8" w16cid:durableId="1151674082">
    <w:abstractNumId w:val="3"/>
  </w:num>
  <w:num w:numId="9" w16cid:durableId="713962521">
    <w:abstractNumId w:val="7"/>
  </w:num>
  <w:num w:numId="10" w16cid:durableId="177162851">
    <w:abstractNumId w:val="10"/>
  </w:num>
  <w:num w:numId="11" w16cid:durableId="110513135">
    <w:abstractNumId w:val="13"/>
  </w:num>
  <w:num w:numId="12" w16cid:durableId="1349403207">
    <w:abstractNumId w:val="15"/>
  </w:num>
  <w:num w:numId="13" w16cid:durableId="65231054">
    <w:abstractNumId w:val="8"/>
  </w:num>
  <w:num w:numId="14" w16cid:durableId="657080402">
    <w:abstractNumId w:val="17"/>
  </w:num>
  <w:num w:numId="15" w16cid:durableId="1349524218">
    <w:abstractNumId w:val="1"/>
  </w:num>
  <w:num w:numId="16" w16cid:durableId="1741977686">
    <w:abstractNumId w:val="11"/>
  </w:num>
  <w:num w:numId="17" w16cid:durableId="28843425">
    <w:abstractNumId w:val="16"/>
  </w:num>
  <w:num w:numId="18" w16cid:durableId="2001494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402B7"/>
    <w:rsid w:val="00055470"/>
    <w:rsid w:val="000A3822"/>
    <w:rsid w:val="0010534F"/>
    <w:rsid w:val="00121AF4"/>
    <w:rsid w:val="00143E87"/>
    <w:rsid w:val="00222EB5"/>
    <w:rsid w:val="002567B9"/>
    <w:rsid w:val="002809FA"/>
    <w:rsid w:val="00305EA0"/>
    <w:rsid w:val="003876CC"/>
    <w:rsid w:val="003D69F8"/>
    <w:rsid w:val="00442588"/>
    <w:rsid w:val="004C69C4"/>
    <w:rsid w:val="004D6B98"/>
    <w:rsid w:val="00552C29"/>
    <w:rsid w:val="00595826"/>
    <w:rsid w:val="005A26B6"/>
    <w:rsid w:val="005B2C78"/>
    <w:rsid w:val="005D5A37"/>
    <w:rsid w:val="005F05BC"/>
    <w:rsid w:val="00650EE1"/>
    <w:rsid w:val="006B0A4E"/>
    <w:rsid w:val="006D126A"/>
    <w:rsid w:val="00715EC8"/>
    <w:rsid w:val="007562C6"/>
    <w:rsid w:val="0080609A"/>
    <w:rsid w:val="00851B51"/>
    <w:rsid w:val="0086338A"/>
    <w:rsid w:val="00880ABD"/>
    <w:rsid w:val="00894ADC"/>
    <w:rsid w:val="008A6B4E"/>
    <w:rsid w:val="008B4540"/>
    <w:rsid w:val="0093266D"/>
    <w:rsid w:val="00A064B9"/>
    <w:rsid w:val="00A10484"/>
    <w:rsid w:val="00A12B9F"/>
    <w:rsid w:val="00A154E7"/>
    <w:rsid w:val="00A31A58"/>
    <w:rsid w:val="00AD6381"/>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174C"/>
    <w:rsid w:val="00DF3DEE"/>
    <w:rsid w:val="00E17FF3"/>
    <w:rsid w:val="00E317B3"/>
    <w:rsid w:val="00E811FA"/>
    <w:rsid w:val="00E842EB"/>
    <w:rsid w:val="00E8584C"/>
    <w:rsid w:val="00E90B4E"/>
    <w:rsid w:val="00EB01AB"/>
    <w:rsid w:val="00F64718"/>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81dd383-8c25-4723-9ba2-1e6c8f81b8ee"/>
    <ds:schemaRef ds:uri="http://www.w3.org/XML/1998/namespace"/>
    <ds:schemaRef ds:uri="http://purl.org/dc/terms/"/>
    <ds:schemaRef ds:uri="http://schemas.microsoft.com/office/2006/metadata/properties"/>
    <ds:schemaRef ds:uri="2a0d0ae4-59f1-4e12-8979-d59c3f1b05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Academic Advisor IV</dc:title>
  <dc:subject/>
  <dc:creator/>
  <cp:keywords/>
  <dc:description/>
  <cp:lastModifiedBy>Hayes, Ethan</cp:lastModifiedBy>
  <cp:revision>15</cp:revision>
  <dcterms:created xsi:type="dcterms:W3CDTF">2024-10-18T16:55:00Z</dcterms:created>
  <dcterms:modified xsi:type="dcterms:W3CDTF">2025-04-23T16:57:00Z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