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47718C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F5F47">
        <w:rPr>
          <w:rFonts w:ascii="Arial" w:eastAsia="Times New Roman" w:hAnsi="Arial" w:cs="Arial"/>
          <w:b/>
          <w:bCs/>
          <w:noProof/>
          <w:sz w:val="28"/>
          <w:szCs w:val="28"/>
        </w:rPr>
        <w:t>Assistant Vice President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FA1048B" w:rsidR="00222EB5" w:rsidRPr="00224F1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F5F47" w:rsidRPr="00224F12">
        <w:rPr>
          <w:rFonts w:ascii="Arial" w:eastAsia="Times New Roman" w:hAnsi="Arial" w:cs="Arial"/>
          <w:sz w:val="24"/>
          <w:szCs w:val="24"/>
        </w:rPr>
        <w:t>Assistant Vice president</w:t>
      </w:r>
    </w:p>
    <w:p w14:paraId="4B3BD8D4" w14:textId="77777777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</w:t>
      </w:r>
    </w:p>
    <w:p w14:paraId="51FA2CE2" w14:textId="30BA200C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FLSA Exemption Status: </w:t>
      </w:r>
      <w:r w:rsidR="005F5F47" w:rsidRPr="00224F1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</w:t>
      </w:r>
    </w:p>
    <w:p w14:paraId="69C8986D" w14:textId="78E3F698" w:rsidR="004D6B98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Pay Grade:</w:t>
      </w:r>
      <w:r w:rsidR="00851B51" w:rsidRPr="00224F12">
        <w:rPr>
          <w:rStyle w:val="normaltextrun"/>
          <w:rFonts w:ascii="Arial" w:hAnsi="Arial" w:cs="Arial"/>
          <w:b/>
          <w:bCs/>
        </w:rPr>
        <w:t xml:space="preserve"> </w:t>
      </w:r>
      <w:r w:rsidR="005F5F47" w:rsidRPr="00224F12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 </w:t>
      </w:r>
    </w:p>
    <w:p w14:paraId="750239C3" w14:textId="5DF7E557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24F12">
        <w:rPr>
          <w:rStyle w:val="normaltextrun"/>
          <w:rFonts w:ascii="Arial" w:hAnsi="Arial" w:cs="Arial"/>
          <w:b/>
          <w:bCs/>
        </w:rPr>
        <w:t xml:space="preserve">Description </w:t>
      </w:r>
      <w:r w:rsidRPr="00224F12">
        <w:rPr>
          <w:rStyle w:val="normaltextrun"/>
          <w:rFonts w:ascii="Arial" w:hAnsi="Arial" w:cs="Arial"/>
          <w:b/>
          <w:bCs/>
        </w:rPr>
        <w:t>Summary: </w:t>
      </w:r>
      <w:r w:rsidRPr="00224F12">
        <w:rPr>
          <w:rStyle w:val="eop"/>
          <w:rFonts w:ascii="Arial" w:hAnsi="Arial" w:cs="Arial"/>
        </w:rPr>
        <w:t> </w:t>
      </w:r>
    </w:p>
    <w:p w14:paraId="0CBC66C2" w14:textId="6763C85A" w:rsidR="005F5F47" w:rsidRPr="00224F12" w:rsidRDefault="005F5F47" w:rsidP="005F5F4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Fonts w:ascii="Arial" w:hAnsi="Arial" w:cs="Arial"/>
        </w:rPr>
        <w:t xml:space="preserve">The Assistant Vice President, under general direction, develops, oversees, and directs division and departmental projects, programs, initiatives, and/or activities on behalf of the executive staff. Oversees the </w:t>
      </w:r>
      <w:r w:rsidR="003A5DF1" w:rsidRPr="00224F12">
        <w:rPr>
          <w:rFonts w:ascii="Arial" w:hAnsi="Arial" w:cs="Arial"/>
        </w:rPr>
        <w:t>business-related</w:t>
      </w:r>
      <w:r w:rsidRPr="00224F12">
        <w:rPr>
          <w:rFonts w:ascii="Arial" w:hAnsi="Arial" w:cs="Arial"/>
        </w:rPr>
        <w:t xml:space="preserve"> activities of one or more departmental </w:t>
      </w:r>
      <w:r w:rsidR="00286576" w:rsidRPr="00224F12">
        <w:rPr>
          <w:rFonts w:ascii="Arial" w:hAnsi="Arial" w:cs="Arial"/>
        </w:rPr>
        <w:t>units and</w:t>
      </w:r>
      <w:r w:rsidRPr="00224F12">
        <w:rPr>
          <w:rFonts w:ascii="Arial" w:hAnsi="Arial" w:cs="Arial"/>
        </w:rPr>
        <w:t xml:space="preserve"> manages compliance activities. Supervises subordinate staff.</w:t>
      </w:r>
    </w:p>
    <w:p w14:paraId="0A2633B1" w14:textId="7699D527" w:rsidR="004D6B98" w:rsidRPr="00224F1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24F1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Essential Duties and Responsibilities:</w:t>
      </w:r>
      <w:r w:rsidRPr="00224F12">
        <w:rPr>
          <w:rStyle w:val="eop"/>
          <w:rFonts w:ascii="Arial" w:hAnsi="Arial" w:cs="Arial"/>
        </w:rPr>
        <w:t> </w:t>
      </w:r>
    </w:p>
    <w:p w14:paraId="6C80164E" w14:textId="77777777" w:rsidR="00C633B3" w:rsidRPr="00224F1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E6CA7D6" w14:textId="14B0B57E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231E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224F12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F7231E">
        <w:rPr>
          <w:rFonts w:ascii="Arial" w:eastAsia="Times New Roman" w:hAnsi="Arial" w:cs="Arial"/>
          <w:b/>
          <w:bCs/>
          <w:sz w:val="24"/>
          <w:szCs w:val="24"/>
        </w:rPr>
        <w:t>% Departmental Project and Program Oversight</w:t>
      </w:r>
    </w:p>
    <w:p w14:paraId="38255607" w14:textId="0B62249C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Develops, oversees, and directs departmental projects, programs, initiatives, and/or activities on behalf of the executive staff.</w:t>
      </w:r>
    </w:p>
    <w:p w14:paraId="4FD51EAB" w14:textId="142DB27E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Works with various internal and external entities to facilitate initiatives, and coordinates special projects as assigned by the Vice President.</w:t>
      </w:r>
    </w:p>
    <w:p w14:paraId="7E47D1B7" w14:textId="16E0F9A0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Oversees and effectively administers departmental programs. May research and identify funding opportunities for programs.</w:t>
      </w:r>
    </w:p>
    <w:p w14:paraId="1FB9D04F" w14:textId="77777777" w:rsidR="00F7231E" w:rsidRPr="00F7231E" w:rsidRDefault="00F7231E" w:rsidP="00F72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4F1EDC" w14:textId="6939F6CF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231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224F12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F7231E">
        <w:rPr>
          <w:rFonts w:ascii="Arial" w:eastAsia="Times New Roman" w:hAnsi="Arial" w:cs="Arial"/>
          <w:b/>
          <w:bCs/>
          <w:sz w:val="24"/>
          <w:szCs w:val="24"/>
        </w:rPr>
        <w:t>% Administrative and Strategic Planning Support</w:t>
      </w:r>
    </w:p>
    <w:p w14:paraId="00891372" w14:textId="25BBA6D3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Assists the Vice President in the day-to-day administration of the division.</w:t>
      </w:r>
    </w:p>
    <w:p w14:paraId="43B60E6C" w14:textId="45FFC72E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Advises and provides recommendations to the Vice President on a variety of internal and external issues affecting department operations.</w:t>
      </w:r>
    </w:p>
    <w:p w14:paraId="0BFE5153" w14:textId="48B43084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Represents the Vice President, department, and University on various internal and external Committees, and makes presentations as needed.</w:t>
      </w:r>
    </w:p>
    <w:p w14:paraId="1AB84197" w14:textId="3A989E51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Participates in the development and implementation of the department’s strategic plan.</w:t>
      </w:r>
    </w:p>
    <w:p w14:paraId="244548D3" w14:textId="00F0389B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Establishes and implements short and long-term goals, objectives, policies, and operating procedures.</w:t>
      </w:r>
    </w:p>
    <w:p w14:paraId="47D2860F" w14:textId="77777777" w:rsidR="00F7231E" w:rsidRPr="00F7231E" w:rsidRDefault="00F7231E" w:rsidP="00F72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072BB3" w14:textId="76207647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231E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224F12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F7231E">
        <w:rPr>
          <w:rFonts w:ascii="Arial" w:eastAsia="Times New Roman" w:hAnsi="Arial" w:cs="Arial"/>
          <w:b/>
          <w:bCs/>
          <w:sz w:val="24"/>
          <w:szCs w:val="24"/>
        </w:rPr>
        <w:t>% Policy Development and Continuous Improvement</w:t>
      </w:r>
    </w:p>
    <w:p w14:paraId="790FE84E" w14:textId="77777777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Administers, drafts, and makes recommendations for relevant policies, regulations, and rules.</w:t>
      </w:r>
    </w:p>
    <w:p w14:paraId="362647DC" w14:textId="04EC51EF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Evaluates the effectiveness of departmental operations and implements organizational and/or programmatic changes as necessary to maintain effective and compliant programs.</w:t>
      </w:r>
    </w:p>
    <w:p w14:paraId="105222BF" w14:textId="6BABBAB3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Coordinates and assesses continuous improvement efforts.</w:t>
      </w:r>
    </w:p>
    <w:p w14:paraId="11079D7F" w14:textId="53737B68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Develops communication processes within the department to provide clear guidance and solutions.</w:t>
      </w:r>
    </w:p>
    <w:p w14:paraId="39EF70D1" w14:textId="77777777" w:rsidR="00F7231E" w:rsidRPr="00F7231E" w:rsidRDefault="00F7231E" w:rsidP="00F72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42C38C" w14:textId="19F08DD4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F12">
        <w:rPr>
          <w:rFonts w:ascii="Arial" w:eastAsia="Times New Roman" w:hAnsi="Arial" w:cs="Arial"/>
          <w:b/>
          <w:bCs/>
          <w:sz w:val="24"/>
          <w:szCs w:val="24"/>
        </w:rPr>
        <w:lastRenderedPageBreak/>
        <w:t>10</w:t>
      </w:r>
      <w:r w:rsidRPr="00F7231E">
        <w:rPr>
          <w:rFonts w:ascii="Arial" w:eastAsia="Times New Roman" w:hAnsi="Arial" w:cs="Arial"/>
          <w:b/>
          <w:bCs/>
          <w:sz w:val="24"/>
          <w:szCs w:val="24"/>
        </w:rPr>
        <w:t>% Budget and Financial Oversight</w:t>
      </w:r>
    </w:p>
    <w:p w14:paraId="6C31D89E" w14:textId="5E7206DD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Develops, administers, and advises the Vice President and all offices reporting to the Vice President on the annual budget process.</w:t>
      </w:r>
    </w:p>
    <w:p w14:paraId="0803BB52" w14:textId="77777777" w:rsidR="00F7231E" w:rsidRPr="00F7231E" w:rsidRDefault="00F7231E" w:rsidP="00F72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FAB86" w14:textId="77777777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7231E">
        <w:rPr>
          <w:rFonts w:ascii="Arial" w:eastAsia="Times New Roman" w:hAnsi="Arial" w:cs="Arial"/>
          <w:b/>
          <w:bCs/>
          <w:sz w:val="24"/>
          <w:szCs w:val="24"/>
        </w:rPr>
        <w:t>5% Legislative and External Coordination</w:t>
      </w:r>
    </w:p>
    <w:p w14:paraId="4F500A2D" w14:textId="19B561B4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Provides guidance, monitoring, and analysis of state and federal legislative and leadership issues and coordinates such activities of the department.</w:t>
      </w:r>
    </w:p>
    <w:p w14:paraId="1A31AB47" w14:textId="77777777" w:rsidR="00F7231E" w:rsidRPr="00F7231E" w:rsidRDefault="00F7231E" w:rsidP="00F723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489AB6" w14:textId="3D203FAB" w:rsidR="00F7231E" w:rsidRPr="00224F12" w:rsidRDefault="00F7231E" w:rsidP="00F723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4F12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7231E">
        <w:rPr>
          <w:rFonts w:ascii="Arial" w:eastAsia="Times New Roman" w:hAnsi="Arial" w:cs="Arial"/>
          <w:b/>
          <w:bCs/>
          <w:sz w:val="24"/>
          <w:szCs w:val="24"/>
        </w:rPr>
        <w:t>% Supervision and Staff Development</w:t>
      </w:r>
    </w:p>
    <w:p w14:paraId="1231C092" w14:textId="77777777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Trains and supervises subordinate staff.</w:t>
      </w:r>
    </w:p>
    <w:p w14:paraId="4CA34606" w14:textId="7B80AB1F" w:rsidR="00F7231E" w:rsidRPr="00224F12" w:rsidRDefault="00F7231E" w:rsidP="00F7231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Assumes additional supervisory and management responsibilities in the Vice President’s absence.</w:t>
      </w:r>
    </w:p>
    <w:p w14:paraId="02D98809" w14:textId="77777777" w:rsidR="00715EC8" w:rsidRPr="00224F12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24F1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24F1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24F1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24F1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24F1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24F1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24F1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24F1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24F1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Required Education:</w:t>
      </w:r>
      <w:r w:rsidRPr="00224F12">
        <w:rPr>
          <w:rStyle w:val="eop"/>
          <w:rFonts w:ascii="Arial" w:hAnsi="Arial" w:cs="Arial"/>
        </w:rPr>
        <w:t> </w:t>
      </w:r>
    </w:p>
    <w:p w14:paraId="0EEF2F4E" w14:textId="69CCB4C2" w:rsidR="006B06C2" w:rsidRPr="00224F12" w:rsidRDefault="00224F12" w:rsidP="00224F12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Fonts w:ascii="Arial" w:hAnsi="Arial" w:cs="Arial"/>
          <w:shd w:val="clear" w:color="auto" w:fill="FFFFFF"/>
        </w:rPr>
        <w:t>Bachelor’s degree or any equivalent combination of training and experience.</w:t>
      </w:r>
    </w:p>
    <w:p w14:paraId="6D3F7687" w14:textId="77777777" w:rsidR="00224F12" w:rsidRPr="00224F12" w:rsidRDefault="00224F12" w:rsidP="00224F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24F1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24F1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468FBCA" w:rsidR="00552C29" w:rsidRPr="00224F12" w:rsidRDefault="00224F12" w:rsidP="00224F12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Fonts w:ascii="Arial" w:hAnsi="Arial" w:cs="Arial"/>
          <w:shd w:val="clear" w:color="auto" w:fill="FFFFFF"/>
        </w:rPr>
        <w:t>Ten years of progressively responsible management experience, including some supervisory experience.</w:t>
      </w:r>
    </w:p>
    <w:p w14:paraId="1A902BC2" w14:textId="77777777" w:rsidR="00224F12" w:rsidRPr="00224F12" w:rsidRDefault="00224F12" w:rsidP="00224F1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24F1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Required Licenses and Certifications:</w:t>
      </w:r>
      <w:r w:rsidRPr="00224F12">
        <w:rPr>
          <w:rStyle w:val="eop"/>
          <w:rFonts w:ascii="Arial" w:hAnsi="Arial" w:cs="Arial"/>
        </w:rPr>
        <w:t> </w:t>
      </w:r>
    </w:p>
    <w:p w14:paraId="2549FC56" w14:textId="36F4A12C" w:rsidR="00C573AD" w:rsidRPr="00224F12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4F1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24F1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24F1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24F12">
        <w:rPr>
          <w:rStyle w:val="eop"/>
          <w:rFonts w:ascii="Arial" w:hAnsi="Arial" w:cs="Arial"/>
        </w:rPr>
        <w:t> </w:t>
      </w:r>
    </w:p>
    <w:p w14:paraId="29CC4321" w14:textId="6B71DFCB" w:rsidR="00EB01AB" w:rsidRPr="00224F1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Ability to multitask and work cooperatively with others.</w:t>
      </w:r>
    </w:p>
    <w:p w14:paraId="20C04192" w14:textId="77777777" w:rsidR="00B81327" w:rsidRPr="00224F12" w:rsidRDefault="00B81327" w:rsidP="00B813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</w:t>
      </w:r>
      <w:r w:rsidRPr="00224F12">
        <w:rPr>
          <w:rFonts w:ascii="Arial" w:eastAsia="Times New Roman" w:hAnsi="Arial" w:cs="Arial"/>
          <w:sz w:val="24"/>
          <w:szCs w:val="24"/>
        </w:rPr>
        <w:t xml:space="preserve">nowledge of word processing and spreadsheet applications. </w:t>
      </w:r>
    </w:p>
    <w:p w14:paraId="298C7968" w14:textId="013D1E4E" w:rsidR="00B81327" w:rsidRPr="00224F12" w:rsidRDefault="00B81327" w:rsidP="00B813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Knowledge of higher education.</w:t>
      </w:r>
    </w:p>
    <w:p w14:paraId="674A9A51" w14:textId="340F164E" w:rsidR="00B81327" w:rsidRPr="00224F12" w:rsidRDefault="00B81327" w:rsidP="00B813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Oral and written communication skills. </w:t>
      </w:r>
    </w:p>
    <w:p w14:paraId="0AA350D5" w14:textId="08B372DF" w:rsidR="00B81327" w:rsidRPr="00224F12" w:rsidRDefault="00B81327" w:rsidP="00B813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224F12">
        <w:rPr>
          <w:rFonts w:ascii="Arial" w:eastAsia="Times New Roman" w:hAnsi="Arial" w:cs="Arial"/>
          <w:sz w:val="24"/>
          <w:szCs w:val="24"/>
        </w:rPr>
        <w:t>Demonstrated ability to work effectively with others across a range of fields and perspectives on behalf of the university.</w:t>
      </w:r>
    </w:p>
    <w:p w14:paraId="557A5353" w14:textId="0FAA7DDB" w:rsidR="00EB01AB" w:rsidRPr="00224F1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</w:t>
      </w:r>
    </w:p>
    <w:p w14:paraId="1AAAFA2D" w14:textId="6A8E055C" w:rsidR="006B06C2" w:rsidRPr="00224F1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24F1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24F1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24F1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Machines and Equipment:</w:t>
      </w:r>
      <w:r w:rsidRPr="00224F12">
        <w:rPr>
          <w:rStyle w:val="eop"/>
          <w:rFonts w:ascii="Arial" w:hAnsi="Arial" w:cs="Arial"/>
        </w:rPr>
        <w:t> </w:t>
      </w:r>
    </w:p>
    <w:p w14:paraId="027EBD5E" w14:textId="43118695" w:rsidR="00AF0284" w:rsidRPr="00224F12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4F12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224F12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4F12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24F1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24F1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Physical Requirements:</w:t>
      </w:r>
      <w:r w:rsidRPr="00224F12">
        <w:rPr>
          <w:rStyle w:val="eop"/>
          <w:rFonts w:ascii="Arial" w:hAnsi="Arial" w:cs="Arial"/>
        </w:rPr>
        <w:t> </w:t>
      </w:r>
    </w:p>
    <w:p w14:paraId="60D2E800" w14:textId="2E22BFDE" w:rsidR="00FE1194" w:rsidRPr="00097C8C" w:rsidRDefault="00256564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None</w:t>
      </w:r>
    </w:p>
    <w:p w14:paraId="23D60B91" w14:textId="4D94A1F0" w:rsidR="00EB01AB" w:rsidRPr="00224F1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224F12">
        <w:rPr>
          <w:rStyle w:val="normaltextrun"/>
          <w:rFonts w:ascii="Arial" w:hAnsi="Arial" w:cs="Arial"/>
          <w:b/>
          <w:bCs/>
        </w:rPr>
        <w:t xml:space="preserve"> and Factors</w:t>
      </w:r>
      <w:r w:rsidRPr="00224F12">
        <w:rPr>
          <w:rStyle w:val="normaltextrun"/>
          <w:rFonts w:ascii="Arial" w:hAnsi="Arial" w:cs="Arial"/>
          <w:b/>
          <w:bCs/>
        </w:rPr>
        <w:t>:</w:t>
      </w:r>
      <w:r w:rsidRPr="00224F12">
        <w:rPr>
          <w:rStyle w:val="eop"/>
          <w:rFonts w:ascii="Arial" w:hAnsi="Arial" w:cs="Arial"/>
        </w:rPr>
        <w:t> </w:t>
      </w:r>
    </w:p>
    <w:p w14:paraId="6D87BD54" w14:textId="77777777" w:rsidR="00442588" w:rsidRPr="00224F1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24F1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24F1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24F1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24F1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24F12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24F1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</w:t>
      </w:r>
    </w:p>
    <w:p w14:paraId="67C22ED3" w14:textId="77777777" w:rsidR="00D2529B" w:rsidRPr="00224F1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24F1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24F12">
        <w:rPr>
          <w:rStyle w:val="normaltextrun"/>
          <w:rFonts w:ascii="Arial" w:hAnsi="Arial" w:cs="Arial"/>
          <w:b/>
          <w:bCs/>
        </w:rPr>
        <w:t>. </w:t>
      </w:r>
      <w:r w:rsidRPr="00224F12">
        <w:rPr>
          <w:rStyle w:val="eop"/>
          <w:rFonts w:ascii="Arial" w:hAnsi="Arial" w:cs="Arial"/>
        </w:rPr>
        <w:t> </w:t>
      </w:r>
    </w:p>
    <w:p w14:paraId="1D7C93D0" w14:textId="7DF00446" w:rsidR="00BC0C61" w:rsidRPr="00224F12" w:rsidRDefault="00DC34A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231E" w:rsidRPr="00224F1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BC0C61" w:rsidRPr="00224F1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24F12">
        <w:rPr>
          <w:rStyle w:val="eop"/>
          <w:rFonts w:ascii="Arial" w:hAnsi="Arial" w:cs="Arial"/>
        </w:rPr>
        <w:t> </w:t>
      </w:r>
    </w:p>
    <w:p w14:paraId="3C3B0A26" w14:textId="001B602C" w:rsidR="00D2529B" w:rsidRPr="00224F12" w:rsidRDefault="00DC34A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231E" w:rsidRPr="00224F1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224F1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24F12">
        <w:rPr>
          <w:rStyle w:val="eop"/>
          <w:rFonts w:ascii="Arial" w:hAnsi="Arial" w:cs="Arial"/>
        </w:rPr>
        <w:t> </w:t>
      </w:r>
    </w:p>
    <w:p w14:paraId="08356522" w14:textId="34B59595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eop"/>
          <w:rFonts w:ascii="Arial" w:hAnsi="Arial" w:cs="Arial"/>
        </w:rPr>
        <w:t> </w:t>
      </w:r>
    </w:p>
    <w:p w14:paraId="03758CDE" w14:textId="77777777" w:rsidR="00D2529B" w:rsidRPr="00224F1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4F12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24F12">
        <w:rPr>
          <w:rStyle w:val="eop"/>
          <w:rFonts w:ascii="Arial" w:hAnsi="Arial" w:cs="Arial"/>
        </w:rPr>
        <w:t> </w:t>
      </w:r>
    </w:p>
    <w:p w14:paraId="4FA9C703" w14:textId="4AB3635B" w:rsidR="00D2529B" w:rsidRPr="00224F12" w:rsidRDefault="00DC34A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24F1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24F1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24F12">
        <w:rPr>
          <w:rStyle w:val="normaltextrun"/>
          <w:rFonts w:ascii="Arial" w:hAnsi="Arial" w:cs="Arial"/>
          <w:b/>
          <w:bCs/>
        </w:rPr>
        <w:t>Yes</w:t>
      </w:r>
      <w:r w:rsidR="00D2529B" w:rsidRPr="00224F12">
        <w:rPr>
          <w:rStyle w:val="eop"/>
          <w:rFonts w:ascii="Arial" w:hAnsi="Arial" w:cs="Arial"/>
        </w:rPr>
        <w:t> </w:t>
      </w:r>
    </w:p>
    <w:p w14:paraId="599A52AF" w14:textId="01C8CAC0" w:rsidR="00B1552D" w:rsidRPr="00224F12" w:rsidRDefault="00DC34A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24F1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24F1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24F12">
        <w:rPr>
          <w:rStyle w:val="eop"/>
          <w:rFonts w:ascii="Arial" w:hAnsi="Arial" w:cs="Arial"/>
        </w:rPr>
        <w:t> </w:t>
      </w:r>
      <w:r w:rsidR="00D2529B" w:rsidRPr="00224F12">
        <w:rPr>
          <w:rStyle w:val="normaltextrun"/>
          <w:rFonts w:ascii="Arial" w:hAnsi="Arial" w:cs="Arial"/>
          <w:b/>
          <w:bCs/>
        </w:rPr>
        <w:t> </w:t>
      </w:r>
      <w:r w:rsidR="00D2529B" w:rsidRPr="00224F12">
        <w:rPr>
          <w:rStyle w:val="eop"/>
          <w:rFonts w:ascii="Arial" w:hAnsi="Arial" w:cs="Arial"/>
        </w:rPr>
        <w:t> </w:t>
      </w:r>
    </w:p>
    <w:sectPr w:rsidR="00B1552D" w:rsidRPr="00224F1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6839CE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F5F47">
      <w:rPr>
        <w:rFonts w:ascii="Arial" w:hAnsi="Arial" w:cs="Arial"/>
        <w:b w:val="0"/>
        <w:sz w:val="16"/>
        <w:szCs w:val="16"/>
      </w:rPr>
      <w:t xml:space="preserve"> Assistant Vice President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DAA"/>
    <w:multiLevelType w:val="hybridMultilevel"/>
    <w:tmpl w:val="7928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4FF5"/>
    <w:multiLevelType w:val="hybridMultilevel"/>
    <w:tmpl w:val="6472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2542A"/>
    <w:multiLevelType w:val="hybridMultilevel"/>
    <w:tmpl w:val="0B20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02A05"/>
    <w:multiLevelType w:val="multilevel"/>
    <w:tmpl w:val="555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F22B6"/>
    <w:multiLevelType w:val="hybridMultilevel"/>
    <w:tmpl w:val="D2023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21"/>
  </w:num>
  <w:num w:numId="15">
    <w:abstractNumId w:val="1"/>
  </w:num>
  <w:num w:numId="16">
    <w:abstractNumId w:val="13"/>
  </w:num>
  <w:num w:numId="17">
    <w:abstractNumId w:val="19"/>
  </w:num>
  <w:num w:numId="18">
    <w:abstractNumId w:val="18"/>
  </w:num>
  <w:num w:numId="19">
    <w:abstractNumId w:val="2"/>
  </w:num>
  <w:num w:numId="20">
    <w:abstractNumId w:val="20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7C8C"/>
    <w:rsid w:val="0010534F"/>
    <w:rsid w:val="00121AF4"/>
    <w:rsid w:val="00143E87"/>
    <w:rsid w:val="00170FE4"/>
    <w:rsid w:val="001B5CBC"/>
    <w:rsid w:val="00222EB5"/>
    <w:rsid w:val="00224F12"/>
    <w:rsid w:val="00252A70"/>
    <w:rsid w:val="00256564"/>
    <w:rsid w:val="00286576"/>
    <w:rsid w:val="002B79C3"/>
    <w:rsid w:val="00354C00"/>
    <w:rsid w:val="003876CC"/>
    <w:rsid w:val="003A5DF1"/>
    <w:rsid w:val="003D69F8"/>
    <w:rsid w:val="00442588"/>
    <w:rsid w:val="004D6B98"/>
    <w:rsid w:val="00552C29"/>
    <w:rsid w:val="005B2C78"/>
    <w:rsid w:val="005D5A37"/>
    <w:rsid w:val="005F5F47"/>
    <w:rsid w:val="006B06C2"/>
    <w:rsid w:val="006B0A4E"/>
    <w:rsid w:val="006F7FF3"/>
    <w:rsid w:val="00715EC8"/>
    <w:rsid w:val="007562C6"/>
    <w:rsid w:val="008466C5"/>
    <w:rsid w:val="00851B51"/>
    <w:rsid w:val="0086338A"/>
    <w:rsid w:val="008A6B4E"/>
    <w:rsid w:val="008B4540"/>
    <w:rsid w:val="008E59CB"/>
    <w:rsid w:val="00901979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1327"/>
    <w:rsid w:val="00B82522"/>
    <w:rsid w:val="00BB00D8"/>
    <w:rsid w:val="00BC0C61"/>
    <w:rsid w:val="00C01072"/>
    <w:rsid w:val="00C27242"/>
    <w:rsid w:val="00C573AD"/>
    <w:rsid w:val="00C633B3"/>
    <w:rsid w:val="00C73C2B"/>
    <w:rsid w:val="00D11160"/>
    <w:rsid w:val="00D2529B"/>
    <w:rsid w:val="00D43373"/>
    <w:rsid w:val="00D604DE"/>
    <w:rsid w:val="00DC34AC"/>
    <w:rsid w:val="00DF3DEE"/>
    <w:rsid w:val="00E17FF3"/>
    <w:rsid w:val="00E317B3"/>
    <w:rsid w:val="00E811FA"/>
    <w:rsid w:val="00E90B4E"/>
    <w:rsid w:val="00EB01AB"/>
    <w:rsid w:val="00EE794F"/>
    <w:rsid w:val="00F7231E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5F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6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2024-11-11T18:41:00Z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