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191EE144" w:rsidR="00222EB5" w:rsidRPr="0009411C" w:rsidRDefault="00222EB5" w:rsidP="00222EB5">
      <w:pPr>
        <w:spacing w:after="0"/>
        <w:jc w:val="center"/>
        <w:rPr>
          <w:rFonts w:ascii="Arial" w:eastAsia="Times New Roman" w:hAnsi="Arial" w:cs="Arial"/>
          <w:b/>
          <w:bCs/>
          <w:noProof/>
          <w:sz w:val="24"/>
          <w:szCs w:val="24"/>
        </w:rPr>
      </w:pPr>
      <w:bookmarkStart w:id="0" w:name="_GoBack"/>
      <w:bookmarkEnd w:id="0"/>
      <w:r w:rsidRPr="0009411C">
        <w:rPr>
          <w:noProof/>
          <w:sz w:val="24"/>
          <w:szCs w:val="24"/>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Pr="0009411C">
        <w:rPr>
          <w:rFonts w:ascii="Arial" w:eastAsia="Times New Roman" w:hAnsi="Arial" w:cs="Arial"/>
          <w:b/>
          <w:bCs/>
          <w:noProof/>
          <w:sz w:val="24"/>
          <w:szCs w:val="24"/>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09411C" w:rsidRPr="0009411C">
        <w:rPr>
          <w:rFonts w:ascii="Arial" w:eastAsia="Times New Roman" w:hAnsi="Arial" w:cs="Arial"/>
          <w:b/>
          <w:bCs/>
          <w:noProof/>
          <w:sz w:val="24"/>
          <w:szCs w:val="24"/>
        </w:rPr>
        <w:t xml:space="preserve">Organizational Development Consultant </w:t>
      </w:r>
      <w:r w:rsidR="00013D5D">
        <w:rPr>
          <w:rFonts w:ascii="Arial" w:eastAsia="Times New Roman" w:hAnsi="Arial" w:cs="Arial"/>
          <w:b/>
          <w:bCs/>
          <w:noProof/>
          <w:sz w:val="24"/>
          <w:szCs w:val="24"/>
        </w:rPr>
        <w:t>I</w:t>
      </w:r>
      <w:r w:rsidR="0009411C" w:rsidRPr="0009411C">
        <w:rPr>
          <w:rFonts w:ascii="Arial" w:eastAsia="Times New Roman" w:hAnsi="Arial" w:cs="Arial"/>
          <w:b/>
          <w:bCs/>
          <w:noProof/>
          <w:sz w:val="24"/>
          <w:szCs w:val="24"/>
        </w:rPr>
        <w:t>I</w:t>
      </w:r>
      <w:r w:rsidRPr="0009411C">
        <w:rPr>
          <w:rFonts w:ascii="Arial" w:eastAsia="Times New Roman" w:hAnsi="Arial" w:cs="Arial"/>
          <w:b/>
          <w:bCs/>
          <w:noProof/>
          <w:sz w:val="24"/>
          <w:szCs w:val="24"/>
        </w:rPr>
        <w:t xml:space="preserve"> Standard Job Description</w:t>
      </w:r>
    </w:p>
    <w:p w14:paraId="385A1137" w14:textId="77777777" w:rsidR="00222EB5" w:rsidRPr="0009411C" w:rsidRDefault="00222EB5" w:rsidP="00222EB5">
      <w:pPr>
        <w:spacing w:after="0"/>
        <w:rPr>
          <w:rFonts w:ascii="Arial" w:eastAsia="Times New Roman" w:hAnsi="Arial" w:cs="Arial"/>
          <w:b/>
          <w:bCs/>
          <w:color w:val="810000"/>
          <w:sz w:val="24"/>
          <w:szCs w:val="24"/>
        </w:rPr>
      </w:pPr>
      <w:r w:rsidRPr="0009411C">
        <w:rPr>
          <w:rFonts w:ascii="Arial" w:eastAsia="Times New Roman" w:hAnsi="Arial" w:cs="Arial"/>
          <w:b/>
          <w:bCs/>
          <w:noProof/>
          <w:color w:val="810000"/>
          <w:sz w:val="24"/>
          <w:szCs w:val="24"/>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0B49DBB" w:rsidR="00222EB5" w:rsidRPr="00405225" w:rsidRDefault="00222EB5" w:rsidP="00222EB5">
      <w:pPr>
        <w:shd w:val="clear" w:color="auto" w:fill="FFFFFF" w:themeFill="background1"/>
        <w:spacing w:after="0" w:line="240" w:lineRule="auto"/>
        <w:rPr>
          <w:rFonts w:ascii="Arial" w:eastAsia="Times New Roman" w:hAnsi="Arial" w:cs="Arial"/>
          <w:sz w:val="24"/>
          <w:szCs w:val="24"/>
        </w:rPr>
      </w:pPr>
      <w:r w:rsidRPr="00405225">
        <w:rPr>
          <w:rFonts w:ascii="Arial" w:eastAsia="Times New Roman" w:hAnsi="Arial" w:cs="Arial"/>
          <w:b/>
          <w:bCs/>
          <w:sz w:val="24"/>
          <w:szCs w:val="24"/>
        </w:rPr>
        <w:t xml:space="preserve">Classification Title: </w:t>
      </w:r>
      <w:r w:rsidR="0009411C" w:rsidRPr="00405225">
        <w:rPr>
          <w:rFonts w:ascii="Arial" w:eastAsia="Times New Roman" w:hAnsi="Arial" w:cs="Arial"/>
          <w:sz w:val="24"/>
          <w:szCs w:val="24"/>
        </w:rPr>
        <w:t xml:space="preserve">Organizational Development Consultant </w:t>
      </w:r>
      <w:r w:rsidR="00013D5D" w:rsidRPr="00405225">
        <w:rPr>
          <w:rFonts w:ascii="Arial" w:eastAsia="Times New Roman" w:hAnsi="Arial" w:cs="Arial"/>
          <w:sz w:val="24"/>
          <w:szCs w:val="24"/>
        </w:rPr>
        <w:t>I</w:t>
      </w:r>
      <w:r w:rsidR="0009411C" w:rsidRPr="00405225">
        <w:rPr>
          <w:rFonts w:ascii="Arial" w:eastAsia="Times New Roman" w:hAnsi="Arial" w:cs="Arial"/>
          <w:sz w:val="24"/>
          <w:szCs w:val="24"/>
        </w:rPr>
        <w:t>I</w:t>
      </w:r>
    </w:p>
    <w:p w14:paraId="4B3BD8D4"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51FA2CE2" w14:textId="35D0CC5F"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FLSA Exemption Status: </w:t>
      </w:r>
      <w:r w:rsidR="0009411C" w:rsidRPr="00405225">
        <w:rPr>
          <w:rStyle w:val="normaltextrun"/>
          <w:rFonts w:ascii="Arial" w:hAnsi="Arial" w:cs="Arial"/>
        </w:rPr>
        <w:t>Exempt</w:t>
      </w:r>
    </w:p>
    <w:p w14:paraId="0598BB36" w14:textId="77777777" w:rsidR="00D2529B" w:rsidRPr="00405225" w:rsidRDefault="00D2529B" w:rsidP="00D2529B">
      <w:pPr>
        <w:pStyle w:val="paragraph"/>
        <w:shd w:val="clear" w:color="auto" w:fill="FFFFFF"/>
        <w:spacing w:before="0" w:beforeAutospacing="0" w:after="0" w:afterAutospacing="0"/>
        <w:textAlignment w:val="baseline"/>
        <w:rPr>
          <w:rFonts w:ascii="Arial" w:hAnsi="Arial" w:cs="Arial"/>
        </w:rPr>
      </w:pPr>
      <w:r w:rsidRPr="00405225">
        <w:rPr>
          <w:rStyle w:val="eop"/>
          <w:rFonts w:ascii="Arial" w:hAnsi="Arial" w:cs="Arial"/>
        </w:rPr>
        <w:t> </w:t>
      </w:r>
    </w:p>
    <w:p w14:paraId="69C8986D" w14:textId="70D3E82B" w:rsidR="004D6B98" w:rsidRPr="00405225"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b/>
          <w:bCs/>
        </w:rPr>
        <w:t>Pay Grade:</w:t>
      </w:r>
      <w:r w:rsidR="00851B51" w:rsidRPr="00405225">
        <w:rPr>
          <w:rStyle w:val="normaltextrun"/>
          <w:rFonts w:ascii="Arial" w:hAnsi="Arial" w:cs="Arial"/>
          <w:b/>
          <w:bCs/>
        </w:rPr>
        <w:t xml:space="preserve"> </w:t>
      </w:r>
      <w:r w:rsidR="00013D5D" w:rsidRPr="00405225">
        <w:rPr>
          <w:rStyle w:val="normaltextrun"/>
          <w:rFonts w:ascii="Arial" w:hAnsi="Arial" w:cs="Arial"/>
        </w:rPr>
        <w:t>11</w:t>
      </w:r>
    </w:p>
    <w:p w14:paraId="0080099F" w14:textId="77777777" w:rsidR="0009411C" w:rsidRPr="0026171B" w:rsidRDefault="0009411C" w:rsidP="00D2529B">
      <w:pPr>
        <w:pStyle w:val="paragraph"/>
        <w:shd w:val="clear" w:color="auto" w:fill="FFFFFF"/>
        <w:spacing w:before="0" w:beforeAutospacing="0" w:after="0" w:afterAutospacing="0"/>
        <w:textAlignment w:val="baseline"/>
        <w:rPr>
          <w:rStyle w:val="normaltextrun"/>
          <w:rFonts w:ascii="Arial" w:hAnsi="Arial" w:cs="Arial"/>
        </w:rPr>
      </w:pPr>
    </w:p>
    <w:p w14:paraId="06320A98" w14:textId="2D6C7BED" w:rsidR="0009411C" w:rsidRPr="0026171B" w:rsidRDefault="0009411C" w:rsidP="00D2529B">
      <w:pPr>
        <w:pStyle w:val="paragraph"/>
        <w:shd w:val="clear" w:color="auto" w:fill="FFFFFF"/>
        <w:spacing w:before="0" w:beforeAutospacing="0" w:after="0" w:afterAutospacing="0"/>
        <w:textAlignment w:val="baseline"/>
        <w:rPr>
          <w:rFonts w:ascii="Arial" w:hAnsi="Arial" w:cs="Arial"/>
        </w:rPr>
      </w:pPr>
      <w:r w:rsidRPr="0026171B">
        <w:rPr>
          <w:rStyle w:val="normaltextrun"/>
          <w:rFonts w:ascii="Arial" w:hAnsi="Arial" w:cs="Arial"/>
          <w:b/>
          <w:bCs/>
        </w:rPr>
        <w:t xml:space="preserve">Minimum Pay: </w:t>
      </w:r>
      <w:r w:rsidRPr="0026171B">
        <w:rPr>
          <w:rStyle w:val="normaltextrun"/>
          <w:rFonts w:ascii="Arial" w:hAnsi="Arial" w:cs="Arial"/>
        </w:rPr>
        <w:t>$</w:t>
      </w:r>
      <w:r w:rsidR="00013D5D" w:rsidRPr="0026171B">
        <w:rPr>
          <w:rStyle w:val="normaltextrun"/>
          <w:rFonts w:ascii="Arial" w:hAnsi="Arial" w:cs="Arial"/>
        </w:rPr>
        <w:t>65,725.92</w:t>
      </w:r>
    </w:p>
    <w:p w14:paraId="1D6CE10C" w14:textId="6BF127FC" w:rsidR="00D2529B" w:rsidRPr="0026171B" w:rsidRDefault="00D2529B" w:rsidP="00D2529B">
      <w:pPr>
        <w:pStyle w:val="paragraph"/>
        <w:shd w:val="clear" w:color="auto" w:fill="FFFFFF"/>
        <w:spacing w:before="0" w:beforeAutospacing="0" w:after="0" w:afterAutospacing="0"/>
        <w:textAlignment w:val="baseline"/>
        <w:rPr>
          <w:rFonts w:ascii="Arial" w:hAnsi="Arial" w:cs="Arial"/>
        </w:rPr>
      </w:pPr>
      <w:r w:rsidRPr="0026171B">
        <w:rPr>
          <w:rStyle w:val="eop"/>
          <w:rFonts w:ascii="Arial" w:hAnsi="Arial" w:cs="Arial"/>
        </w:rPr>
        <w:t>  </w:t>
      </w:r>
    </w:p>
    <w:p w14:paraId="6810CFD5" w14:textId="77777777" w:rsidR="0026171B" w:rsidRPr="0026171B" w:rsidRDefault="00D2529B" w:rsidP="00D2529B">
      <w:pPr>
        <w:pStyle w:val="paragraph"/>
        <w:shd w:val="clear" w:color="auto" w:fill="FFFFFF"/>
        <w:spacing w:before="0" w:beforeAutospacing="0" w:after="0" w:afterAutospacing="0"/>
        <w:textAlignment w:val="baseline"/>
        <w:rPr>
          <w:rStyle w:val="normaltextrun"/>
          <w:rFonts w:ascii="Arial" w:hAnsi="Arial" w:cs="Arial"/>
          <w:b/>
          <w:bCs/>
        </w:rPr>
      </w:pPr>
      <w:r w:rsidRPr="0026171B">
        <w:rPr>
          <w:rStyle w:val="normaltextrun"/>
          <w:rFonts w:ascii="Arial" w:hAnsi="Arial" w:cs="Arial"/>
          <w:b/>
          <w:bCs/>
        </w:rPr>
        <w:t xml:space="preserve">Job </w:t>
      </w:r>
      <w:r w:rsidR="00DF3DEE" w:rsidRPr="0026171B">
        <w:rPr>
          <w:rStyle w:val="normaltextrun"/>
          <w:rFonts w:ascii="Arial" w:hAnsi="Arial" w:cs="Arial"/>
          <w:b/>
          <w:bCs/>
        </w:rPr>
        <w:t xml:space="preserve">Description </w:t>
      </w:r>
      <w:r w:rsidRPr="0026171B">
        <w:rPr>
          <w:rStyle w:val="normaltextrun"/>
          <w:rFonts w:ascii="Arial" w:hAnsi="Arial" w:cs="Arial"/>
          <w:b/>
          <w:bCs/>
        </w:rPr>
        <w:t>Summary:</w:t>
      </w:r>
    </w:p>
    <w:p w14:paraId="762B0268" w14:textId="5A7260C8" w:rsidR="0009411C" w:rsidRPr="0026171B" w:rsidRDefault="0026171B" w:rsidP="0026171B">
      <w:pPr>
        <w:pStyle w:val="paragraph"/>
        <w:shd w:val="clear" w:color="auto" w:fill="FFFFFF"/>
        <w:spacing w:before="0" w:beforeAutospacing="0" w:after="0" w:afterAutospacing="0"/>
        <w:textAlignment w:val="baseline"/>
        <w:rPr>
          <w:rFonts w:ascii="Arial" w:hAnsi="Arial" w:cs="Arial"/>
        </w:rPr>
      </w:pPr>
      <w:r w:rsidRPr="0026171B">
        <w:rPr>
          <w:rFonts w:ascii="Arial" w:hAnsi="Arial" w:cs="Arial"/>
        </w:rPr>
        <w:t>The Organization Development (OD) Consultant II, under general supervision, partners with departments, colleges, and divisions to increase organizational effectiveness and performance in alignment with organization development best practices. Collaborates with subject matter experts to assess, design, develop, implement, and evaluate learning and performance programs that support career development initiatives. Through the consulting process, the OD Consultant II diagnoses organizational needs and partners with departments, colleges, and divisions to develop and execute plans to address needs assessment findings. The OD Consultant II organizes, prioritizes, and coordinates deliverables with learning facilitators and/or instructional designers to provide customized services.</w:t>
      </w:r>
    </w:p>
    <w:p w14:paraId="283B4ABF" w14:textId="77777777" w:rsidR="0026171B" w:rsidRPr="0026171B" w:rsidRDefault="0026171B" w:rsidP="0026171B">
      <w:pPr>
        <w:pStyle w:val="paragraph"/>
        <w:shd w:val="clear" w:color="auto" w:fill="FFFFFF"/>
        <w:spacing w:before="0" w:beforeAutospacing="0" w:after="0" w:afterAutospacing="0"/>
        <w:ind w:left="720"/>
        <w:textAlignment w:val="baseline"/>
        <w:rPr>
          <w:rStyle w:val="eop"/>
          <w:rFonts w:ascii="Arial" w:hAnsi="Arial" w:cs="Arial"/>
        </w:rPr>
      </w:pPr>
    </w:p>
    <w:p w14:paraId="5A295687" w14:textId="58B32ADC" w:rsidR="004D6B98" w:rsidRPr="0026171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6171B">
        <w:rPr>
          <w:rStyle w:val="normaltextrun"/>
          <w:rFonts w:ascii="Arial" w:hAnsi="Arial" w:cs="Arial"/>
          <w:b/>
          <w:bCs/>
        </w:rPr>
        <w:t>Essential Duties and Responsibilities:</w:t>
      </w:r>
      <w:r w:rsidRPr="0026171B">
        <w:rPr>
          <w:rStyle w:val="eop"/>
          <w:rFonts w:ascii="Arial" w:hAnsi="Arial" w:cs="Arial"/>
        </w:rPr>
        <w:t> </w:t>
      </w:r>
    </w:p>
    <w:p w14:paraId="55CAD8DB" w14:textId="7B33955C" w:rsidR="0009411C" w:rsidRPr="0026171B" w:rsidRDefault="0009411C" w:rsidP="00405225">
      <w:pPr>
        <w:pStyle w:val="NormalWeb"/>
        <w:spacing w:before="0" w:beforeAutospacing="0" w:after="0" w:afterAutospacing="0"/>
        <w:rPr>
          <w:rFonts w:ascii="Arial" w:hAnsi="Arial" w:cs="Arial"/>
        </w:rPr>
      </w:pPr>
    </w:p>
    <w:p w14:paraId="73E2A33E" w14:textId="77777777" w:rsidR="00405225" w:rsidRPr="0026171B" w:rsidRDefault="00405225" w:rsidP="00405225">
      <w:pPr>
        <w:pStyle w:val="NormalWeb"/>
        <w:spacing w:before="0" w:beforeAutospacing="0" w:after="0" w:afterAutospacing="0"/>
        <w:rPr>
          <w:rFonts w:ascii="Arial" w:hAnsi="Arial" w:cs="Arial"/>
        </w:rPr>
      </w:pPr>
      <w:r w:rsidRPr="0026171B">
        <w:rPr>
          <w:rStyle w:val="Strong"/>
          <w:rFonts w:ascii="Arial" w:hAnsi="Arial" w:cs="Arial"/>
        </w:rPr>
        <w:t>30% Organizational Development</w:t>
      </w:r>
    </w:p>
    <w:p w14:paraId="589D822D" w14:textId="77777777" w:rsidR="00405225" w:rsidRPr="0026171B" w:rsidRDefault="00405225" w:rsidP="00405225">
      <w:pPr>
        <w:pStyle w:val="NormalWeb"/>
        <w:numPr>
          <w:ilvl w:val="0"/>
          <w:numId w:val="21"/>
        </w:numPr>
        <w:spacing w:before="0" w:beforeAutospacing="0" w:after="0" w:afterAutospacing="0"/>
        <w:rPr>
          <w:rFonts w:ascii="Arial" w:hAnsi="Arial" w:cs="Arial"/>
        </w:rPr>
      </w:pPr>
      <w:r w:rsidRPr="0026171B">
        <w:rPr>
          <w:rFonts w:ascii="Arial" w:hAnsi="Arial" w:cs="Arial"/>
        </w:rPr>
        <w:t>Establishes and maintains relationships with department leadership to provide guidance on organizational development programs and services.</w:t>
      </w:r>
    </w:p>
    <w:p w14:paraId="2D97CD8B" w14:textId="77777777" w:rsidR="00405225" w:rsidRPr="0026171B" w:rsidRDefault="00405225" w:rsidP="00405225">
      <w:pPr>
        <w:pStyle w:val="NormalWeb"/>
        <w:numPr>
          <w:ilvl w:val="0"/>
          <w:numId w:val="21"/>
        </w:numPr>
        <w:spacing w:before="0" w:beforeAutospacing="0" w:after="0" w:afterAutospacing="0"/>
        <w:rPr>
          <w:rFonts w:ascii="Arial" w:hAnsi="Arial" w:cs="Arial"/>
        </w:rPr>
      </w:pPr>
      <w:r w:rsidRPr="0026171B">
        <w:rPr>
          <w:rFonts w:ascii="Arial" w:hAnsi="Arial" w:cs="Arial"/>
        </w:rPr>
        <w:t>Partners with departments within assigned service area to assess current state and desired future state of learning and performance programs established/managed at department-level.</w:t>
      </w:r>
    </w:p>
    <w:p w14:paraId="33B51521"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26171B">
        <w:rPr>
          <w:rFonts w:ascii="Arial" w:hAnsi="Arial" w:cs="Arial"/>
        </w:rPr>
        <w:t>Remains abreast of emerging</w:t>
      </w:r>
      <w:r w:rsidRPr="00405225">
        <w:rPr>
          <w:rFonts w:ascii="Arial" w:hAnsi="Arial" w:cs="Arial"/>
        </w:rPr>
        <w:t xml:space="preserve"> organization development theories, concepts, models, tools, and techniques.</w:t>
      </w:r>
    </w:p>
    <w:p w14:paraId="44F85F57"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Monitors quality of business relationships with leaders and departments within assigned service area.</w:t>
      </w:r>
    </w:p>
    <w:p w14:paraId="076E69F8"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Meets established standards for developing and implementing learning and performance programs, as well as providing customized services.</w:t>
      </w:r>
    </w:p>
    <w:p w14:paraId="5679018A" w14:textId="77777777" w:rsidR="00405225" w:rsidRPr="00405225" w:rsidRDefault="00405225" w:rsidP="00405225">
      <w:pPr>
        <w:pStyle w:val="NormalWeb"/>
        <w:spacing w:before="0" w:beforeAutospacing="0" w:after="0" w:afterAutospacing="0"/>
        <w:ind w:left="720"/>
        <w:rPr>
          <w:rFonts w:ascii="Arial" w:hAnsi="Arial" w:cs="Arial"/>
        </w:rPr>
      </w:pPr>
    </w:p>
    <w:p w14:paraId="31E40F02" w14:textId="77777777" w:rsidR="00405225" w:rsidRPr="00405225" w:rsidRDefault="00405225" w:rsidP="00405225">
      <w:pPr>
        <w:pStyle w:val="NormalWeb"/>
        <w:spacing w:before="0" w:beforeAutospacing="0" w:after="0" w:afterAutospacing="0"/>
        <w:rPr>
          <w:rFonts w:ascii="Arial" w:hAnsi="Arial" w:cs="Arial"/>
        </w:rPr>
      </w:pPr>
      <w:r w:rsidRPr="00405225">
        <w:rPr>
          <w:rStyle w:val="Strong"/>
          <w:rFonts w:ascii="Arial" w:hAnsi="Arial" w:cs="Arial"/>
        </w:rPr>
        <w:t>25% Learning and Performance Programs</w:t>
      </w:r>
    </w:p>
    <w:p w14:paraId="1520973F"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Designs and develops learning and performance programs to meet career development needs for assigned job family/service area with support from instructional design team.</w:t>
      </w:r>
    </w:p>
    <w:p w14:paraId="1E57055C"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Implements learning and performance programs to meet career development needs for assigned job family/service area in coordination with team members.</w:t>
      </w:r>
    </w:p>
    <w:p w14:paraId="0B755A1D"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Prepares and executes implementation plans to address needs assessment findings.</w:t>
      </w:r>
    </w:p>
    <w:p w14:paraId="300ECD26"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lastRenderedPageBreak/>
        <w:t>Applies project management practices to plan and execute learning and performance programs and customized service engagements from initiation to completion.</w:t>
      </w:r>
    </w:p>
    <w:p w14:paraId="42E0F0A3"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Monitors progress, seeks guidance when navigating roadblocks and/or recalibrating deliverables and timelines, and communicates frequently with the assistant director about the progress of all assigned learning and performance programs and customized service engagements.</w:t>
      </w:r>
    </w:p>
    <w:p w14:paraId="69FDD811" w14:textId="77777777" w:rsidR="00405225" w:rsidRPr="00405225" w:rsidRDefault="00405225" w:rsidP="00405225">
      <w:pPr>
        <w:pStyle w:val="NormalWeb"/>
        <w:spacing w:before="0" w:beforeAutospacing="0" w:after="0" w:afterAutospacing="0"/>
        <w:ind w:left="720"/>
        <w:rPr>
          <w:rFonts w:ascii="Arial" w:hAnsi="Arial" w:cs="Arial"/>
        </w:rPr>
      </w:pPr>
    </w:p>
    <w:p w14:paraId="4A7C8225" w14:textId="77777777" w:rsidR="00405225" w:rsidRPr="00405225" w:rsidRDefault="00405225" w:rsidP="00405225">
      <w:pPr>
        <w:pStyle w:val="NormalWeb"/>
        <w:spacing w:before="0" w:beforeAutospacing="0" w:after="0" w:afterAutospacing="0"/>
        <w:rPr>
          <w:rFonts w:ascii="Arial" w:hAnsi="Arial" w:cs="Arial"/>
        </w:rPr>
      </w:pPr>
      <w:r w:rsidRPr="00405225">
        <w:rPr>
          <w:rStyle w:val="Strong"/>
          <w:rFonts w:ascii="Arial" w:hAnsi="Arial" w:cs="Arial"/>
        </w:rPr>
        <w:t>15% Customized Services</w:t>
      </w:r>
    </w:p>
    <w:p w14:paraId="2599929F"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Conducts initial intake meetings to gather information to inform “commitment to service” decision made by the assistant director and/or director.</w:t>
      </w:r>
    </w:p>
    <w:p w14:paraId="0F9A94B0"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Recommends customized services based on information from the initial intake and prepares “Quote for Service Requested” document for customer consideration.</w:t>
      </w:r>
    </w:p>
    <w:p w14:paraId="3846DCE2"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Documents requested and/or provided customized services engagements.</w:t>
      </w:r>
    </w:p>
    <w:p w14:paraId="1194A5BE"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Organizes and prioritizes deliverables for customized services engagements with support from learning facilitators, instructional designers, and/or expert consultants.</w:t>
      </w:r>
    </w:p>
    <w:p w14:paraId="0505694C" w14:textId="77777777" w:rsidR="00405225" w:rsidRPr="00405225" w:rsidRDefault="00405225" w:rsidP="00405225">
      <w:pPr>
        <w:pStyle w:val="NormalWeb"/>
        <w:spacing w:before="0" w:beforeAutospacing="0" w:after="0" w:afterAutospacing="0"/>
        <w:ind w:left="720"/>
        <w:rPr>
          <w:rFonts w:ascii="Arial" w:hAnsi="Arial" w:cs="Arial"/>
        </w:rPr>
      </w:pPr>
    </w:p>
    <w:p w14:paraId="0EA7231F" w14:textId="77777777" w:rsidR="00405225" w:rsidRPr="00405225" w:rsidRDefault="00405225" w:rsidP="00405225">
      <w:pPr>
        <w:pStyle w:val="NormalWeb"/>
        <w:spacing w:before="0" w:beforeAutospacing="0" w:after="0" w:afterAutospacing="0"/>
        <w:rPr>
          <w:rFonts w:ascii="Arial" w:hAnsi="Arial" w:cs="Arial"/>
        </w:rPr>
      </w:pPr>
      <w:r w:rsidRPr="00405225">
        <w:rPr>
          <w:rStyle w:val="Strong"/>
          <w:rFonts w:ascii="Arial" w:hAnsi="Arial" w:cs="Arial"/>
        </w:rPr>
        <w:t>10% Needs Assessment and Analysis</w:t>
      </w:r>
    </w:p>
    <w:p w14:paraId="3CFB1F79"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Writes needs assessment proposals and creates data collection tools, such as interview protocols and/or questionnaires.</w:t>
      </w:r>
    </w:p>
    <w:p w14:paraId="08F33C2D"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Collects and analyzes organizational performance data and formulates recommendations based on data analysis.</w:t>
      </w:r>
    </w:p>
    <w:p w14:paraId="76584E4E"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Presents findings to customers and selects appropriate solutions based on customer feedback.</w:t>
      </w:r>
    </w:p>
    <w:p w14:paraId="34C0FCE0" w14:textId="77777777" w:rsidR="00405225" w:rsidRPr="00405225" w:rsidRDefault="00405225" w:rsidP="00405225">
      <w:pPr>
        <w:pStyle w:val="NormalWeb"/>
        <w:numPr>
          <w:ilvl w:val="0"/>
          <w:numId w:val="21"/>
        </w:numPr>
        <w:spacing w:before="0" w:beforeAutospacing="0" w:after="0" w:afterAutospacing="0"/>
        <w:rPr>
          <w:rFonts w:ascii="Arial" w:hAnsi="Arial" w:cs="Arial"/>
        </w:rPr>
      </w:pPr>
      <w:r w:rsidRPr="00405225">
        <w:rPr>
          <w:rFonts w:ascii="Arial" w:hAnsi="Arial" w:cs="Arial"/>
        </w:rPr>
        <w:t>Evaluates effectiveness of assigned learning and performance programs as well as provided customized services with support from the evaluation team.</w:t>
      </w:r>
    </w:p>
    <w:p w14:paraId="02D98809" w14:textId="77777777" w:rsidR="00715EC8" w:rsidRPr="00405225" w:rsidRDefault="00715EC8" w:rsidP="007562C6">
      <w:pPr>
        <w:spacing w:after="0" w:line="240" w:lineRule="auto"/>
        <w:rPr>
          <w:rFonts w:ascii="Arial" w:eastAsia="Times New Roman" w:hAnsi="Arial" w:cs="Arial"/>
          <w:sz w:val="24"/>
          <w:szCs w:val="24"/>
        </w:rPr>
      </w:pPr>
    </w:p>
    <w:p w14:paraId="6BD93318" w14:textId="77777777" w:rsidR="00715EC8" w:rsidRPr="00405225" w:rsidRDefault="00715EC8" w:rsidP="00715EC8">
      <w:pPr>
        <w:spacing w:after="0"/>
        <w:rPr>
          <w:rFonts w:ascii="Arial" w:eastAsia="Arial" w:hAnsi="Arial" w:cs="Arial"/>
          <w:b/>
          <w:bCs/>
          <w:sz w:val="24"/>
          <w:szCs w:val="24"/>
        </w:rPr>
      </w:pPr>
      <w:r w:rsidRPr="00405225">
        <w:rPr>
          <w:rFonts w:ascii="Arial" w:eastAsia="Arial" w:hAnsi="Arial" w:cs="Arial"/>
          <w:b/>
          <w:bCs/>
          <w:sz w:val="24"/>
          <w:szCs w:val="24"/>
        </w:rPr>
        <w:t>20% Duty Title (for the department's use)</w:t>
      </w:r>
    </w:p>
    <w:p w14:paraId="068A223F" w14:textId="77777777" w:rsidR="00715EC8" w:rsidRPr="00405225" w:rsidRDefault="00715EC8" w:rsidP="00715EC8">
      <w:pPr>
        <w:pStyle w:val="ListParagraph"/>
        <w:numPr>
          <w:ilvl w:val="0"/>
          <w:numId w:val="16"/>
        </w:numPr>
        <w:spacing w:after="0"/>
        <w:rPr>
          <w:rFonts w:ascii="Arial" w:eastAsia="Arial" w:hAnsi="Arial" w:cs="Arial"/>
          <w:sz w:val="24"/>
          <w:szCs w:val="24"/>
        </w:rPr>
      </w:pPr>
      <w:r w:rsidRPr="00405225">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405225" w:rsidRDefault="00C633B3" w:rsidP="00C633B3">
      <w:pPr>
        <w:spacing w:after="0" w:line="240" w:lineRule="auto"/>
        <w:rPr>
          <w:rStyle w:val="eop"/>
          <w:rFonts w:ascii="Arial" w:eastAsia="Times New Roman" w:hAnsi="Arial" w:cs="Arial"/>
          <w:sz w:val="24"/>
          <w:szCs w:val="24"/>
        </w:rPr>
      </w:pPr>
    </w:p>
    <w:p w14:paraId="54CB3E67" w14:textId="0A7D9ADB" w:rsidR="006B06C2" w:rsidRPr="00405225" w:rsidRDefault="006B06C2" w:rsidP="00C633B3">
      <w:pPr>
        <w:spacing w:after="0" w:line="240" w:lineRule="auto"/>
        <w:rPr>
          <w:rStyle w:val="eop"/>
          <w:rFonts w:ascii="Arial" w:eastAsia="Times New Roman" w:hAnsi="Arial" w:cs="Arial"/>
          <w:b/>
          <w:bCs/>
          <w:sz w:val="24"/>
          <w:szCs w:val="24"/>
        </w:rPr>
      </w:pPr>
      <w:r w:rsidRPr="00405225">
        <w:rPr>
          <w:rStyle w:val="eop"/>
          <w:rFonts w:ascii="Arial" w:eastAsia="Times New Roman" w:hAnsi="Arial" w:cs="Arial"/>
          <w:b/>
          <w:bCs/>
          <w:sz w:val="24"/>
          <w:szCs w:val="24"/>
        </w:rPr>
        <w:t>Qualifications:</w:t>
      </w:r>
    </w:p>
    <w:p w14:paraId="74EABC31" w14:textId="77777777" w:rsidR="006B06C2" w:rsidRPr="00405225" w:rsidRDefault="006B06C2" w:rsidP="00C633B3">
      <w:pPr>
        <w:spacing w:after="0" w:line="240" w:lineRule="auto"/>
        <w:rPr>
          <w:rStyle w:val="eop"/>
          <w:rFonts w:ascii="Arial" w:eastAsia="Times New Roman" w:hAnsi="Arial" w:cs="Arial"/>
          <w:sz w:val="24"/>
          <w:szCs w:val="24"/>
        </w:rPr>
      </w:pPr>
    </w:p>
    <w:p w14:paraId="0EB71433" w14:textId="21AFC4AC" w:rsidR="00EB01AB" w:rsidRPr="00405225" w:rsidRDefault="00EB01AB" w:rsidP="00EB01A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Required Education:</w:t>
      </w:r>
      <w:r w:rsidRPr="00405225">
        <w:rPr>
          <w:rStyle w:val="eop"/>
          <w:rFonts w:ascii="Arial" w:hAnsi="Arial" w:cs="Arial"/>
        </w:rPr>
        <w:t> </w:t>
      </w:r>
    </w:p>
    <w:p w14:paraId="3DE0B94B" w14:textId="20129F4D" w:rsidR="00552C29" w:rsidRPr="00405225" w:rsidRDefault="0009411C"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405225">
        <w:rPr>
          <w:rFonts w:ascii="Arial" w:hAnsi="Arial" w:cs="Arial"/>
        </w:rPr>
        <w:t>Bachelor’s degree or equivalent combination of education and experience</w:t>
      </w:r>
    </w:p>
    <w:p w14:paraId="0EEF2F4E" w14:textId="77777777" w:rsidR="006B06C2" w:rsidRPr="00405225"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405225" w:rsidRDefault="006B06C2" w:rsidP="006B06C2">
      <w:pPr>
        <w:pStyle w:val="paragraph"/>
        <w:shd w:val="clear" w:color="auto" w:fill="FFFFFF"/>
        <w:spacing w:before="0" w:beforeAutospacing="0" w:after="0" w:afterAutospacing="0"/>
        <w:textAlignment w:val="baseline"/>
        <w:rPr>
          <w:rFonts w:ascii="Arial" w:hAnsi="Arial" w:cs="Arial"/>
          <w:b/>
          <w:bCs/>
        </w:rPr>
      </w:pPr>
      <w:r w:rsidRPr="00405225">
        <w:rPr>
          <w:rFonts w:ascii="Arial" w:hAnsi="Arial" w:cs="Arial"/>
          <w:b/>
          <w:bCs/>
          <w:shd w:val="clear" w:color="auto" w:fill="FFFFFF"/>
        </w:rPr>
        <w:t>Required Experience:</w:t>
      </w:r>
    </w:p>
    <w:p w14:paraId="251CB280" w14:textId="26BB5188" w:rsidR="00C573AD" w:rsidRPr="00405225" w:rsidRDefault="00013D5D"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405225">
        <w:rPr>
          <w:rFonts w:ascii="Arial" w:hAnsi="Arial" w:cs="Arial"/>
          <w:shd w:val="clear" w:color="auto" w:fill="FFFFFF"/>
        </w:rPr>
        <w:t xml:space="preserve">Four </w:t>
      </w:r>
      <w:r w:rsidR="00552C29" w:rsidRPr="00405225">
        <w:rPr>
          <w:rFonts w:ascii="Arial" w:hAnsi="Arial" w:cs="Arial"/>
          <w:shd w:val="clear" w:color="auto" w:fill="FFFFFF"/>
        </w:rPr>
        <w:t xml:space="preserve">years of </w:t>
      </w:r>
      <w:r w:rsidR="0009411C" w:rsidRPr="00405225">
        <w:rPr>
          <w:rFonts w:ascii="Arial" w:hAnsi="Arial" w:cs="Arial"/>
          <w:shd w:val="clear" w:color="auto" w:fill="FFFFFF"/>
        </w:rPr>
        <w:t xml:space="preserve">related </w:t>
      </w:r>
      <w:r w:rsidR="00552C29" w:rsidRPr="00405225">
        <w:rPr>
          <w:rFonts w:ascii="Arial" w:hAnsi="Arial" w:cs="Arial"/>
          <w:shd w:val="clear" w:color="auto" w:fill="FFFFFF"/>
        </w:rPr>
        <w:t>experience.</w:t>
      </w:r>
    </w:p>
    <w:p w14:paraId="4F92B2D6" w14:textId="77777777" w:rsidR="00552C29" w:rsidRPr="00405225"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Required Licenses and Certifications:</w:t>
      </w:r>
      <w:r w:rsidRPr="00405225">
        <w:rPr>
          <w:rStyle w:val="eop"/>
          <w:rFonts w:ascii="Arial" w:hAnsi="Arial" w:cs="Arial"/>
        </w:rPr>
        <w:t> </w:t>
      </w:r>
    </w:p>
    <w:p w14:paraId="2549FC56" w14:textId="2EA5CD31" w:rsidR="00C573AD" w:rsidRPr="00405225" w:rsidRDefault="0009411C"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rPr>
        <w:t>None</w:t>
      </w:r>
    </w:p>
    <w:p w14:paraId="1FEFA19E" w14:textId="77777777" w:rsidR="00C573AD" w:rsidRPr="0040522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405225" w:rsidRDefault="00EB01AB" w:rsidP="00EB01AB">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Required Knowledge, Skills, and Abilities:</w:t>
      </w:r>
      <w:r w:rsidRPr="00405225">
        <w:rPr>
          <w:rStyle w:val="eop"/>
          <w:rFonts w:ascii="Arial" w:hAnsi="Arial" w:cs="Arial"/>
        </w:rPr>
        <w:t> </w:t>
      </w:r>
    </w:p>
    <w:p w14:paraId="29CC4321" w14:textId="725EBDA5" w:rsidR="00EB01AB" w:rsidRPr="00405225"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lastRenderedPageBreak/>
        <w:t>Ability to multitask and work cooperatively with others.</w:t>
      </w:r>
    </w:p>
    <w:p w14:paraId="557A5353" w14:textId="0FAA7DDB" w:rsidR="00EB01AB" w:rsidRPr="00405225"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405225">
        <w:rPr>
          <w:rStyle w:val="eop"/>
          <w:rFonts w:ascii="Arial" w:hAnsi="Arial" w:cs="Arial"/>
        </w:rPr>
        <w:t> </w:t>
      </w:r>
    </w:p>
    <w:p w14:paraId="1AAAFA2D" w14:textId="6A8E055C" w:rsidR="006B06C2" w:rsidRPr="0040522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405225">
        <w:rPr>
          <w:rStyle w:val="eop"/>
          <w:rFonts w:ascii="Arial" w:hAnsi="Arial" w:cs="Arial"/>
          <w:b/>
          <w:bCs/>
        </w:rPr>
        <w:t>Additional Information:</w:t>
      </w:r>
    </w:p>
    <w:p w14:paraId="060C193B" w14:textId="77777777" w:rsidR="006B06C2" w:rsidRPr="00405225"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405225"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405225">
        <w:rPr>
          <w:rStyle w:val="normaltextrun"/>
          <w:rFonts w:ascii="Arial" w:hAnsi="Arial" w:cs="Arial"/>
          <w:b/>
          <w:bCs/>
        </w:rPr>
        <w:t>Machines and Equipment:</w:t>
      </w:r>
      <w:r w:rsidRPr="00405225">
        <w:rPr>
          <w:rStyle w:val="eop"/>
          <w:rFonts w:ascii="Arial" w:hAnsi="Arial" w:cs="Arial"/>
        </w:rPr>
        <w:t> </w:t>
      </w:r>
    </w:p>
    <w:p w14:paraId="027EBD5E" w14:textId="75B53C4D" w:rsidR="00AF0284"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Computer</w:t>
      </w:r>
    </w:p>
    <w:p w14:paraId="139353CA" w14:textId="4323B1DE" w:rsidR="0009411C" w:rsidRPr="00405225" w:rsidRDefault="0009411C"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405225">
        <w:rPr>
          <w:rStyle w:val="normaltextrun"/>
          <w:rFonts w:ascii="Arial" w:hAnsi="Arial" w:cs="Arial"/>
        </w:rPr>
        <w:t>Telephone</w:t>
      </w:r>
    </w:p>
    <w:p w14:paraId="473413BB" w14:textId="77777777" w:rsidR="00AF0284" w:rsidRPr="00405225"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405225" w:rsidRDefault="00FE1194" w:rsidP="00FE1194">
      <w:pPr>
        <w:pStyle w:val="paragraph"/>
        <w:shd w:val="clear" w:color="auto" w:fill="FFFFFF"/>
        <w:spacing w:before="0" w:beforeAutospacing="0" w:after="0" w:afterAutospacing="0"/>
        <w:textAlignment w:val="baseline"/>
        <w:rPr>
          <w:rFonts w:ascii="Arial" w:hAnsi="Arial" w:cs="Arial"/>
        </w:rPr>
      </w:pPr>
      <w:r w:rsidRPr="00405225">
        <w:rPr>
          <w:rStyle w:val="normaltextrun"/>
          <w:rFonts w:ascii="Arial" w:hAnsi="Arial" w:cs="Arial"/>
          <w:b/>
          <w:bCs/>
        </w:rPr>
        <w:t>Physical Requirements:</w:t>
      </w:r>
      <w:r w:rsidRPr="00405225">
        <w:rPr>
          <w:rStyle w:val="eop"/>
          <w:rFonts w:ascii="Arial" w:hAnsi="Arial" w:cs="Arial"/>
        </w:rPr>
        <w:t> </w:t>
      </w:r>
    </w:p>
    <w:p w14:paraId="2ADF8761" w14:textId="2B0E9181" w:rsidR="00FE1194" w:rsidRPr="0009411C" w:rsidRDefault="0009411C"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09411C">
        <w:rPr>
          <w:rStyle w:val="eop"/>
          <w:rFonts w:ascii="Arial" w:hAnsi="Arial" w:cs="Arial"/>
        </w:rPr>
        <w:t>None</w:t>
      </w:r>
    </w:p>
    <w:p w14:paraId="60D2E800" w14:textId="77777777" w:rsidR="00FE1194" w:rsidRPr="0009411C"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09411C" w:rsidRDefault="00EB01AB" w:rsidP="00EB01A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Other Requirements</w:t>
      </w:r>
      <w:r w:rsidR="00F92746" w:rsidRPr="0009411C">
        <w:rPr>
          <w:rStyle w:val="normaltextrun"/>
          <w:rFonts w:ascii="Arial" w:hAnsi="Arial" w:cs="Arial"/>
          <w:b/>
          <w:bCs/>
        </w:rPr>
        <w:t xml:space="preserve"> and Factors</w:t>
      </w:r>
      <w:r w:rsidRPr="0009411C">
        <w:rPr>
          <w:rStyle w:val="normaltextrun"/>
          <w:rFonts w:ascii="Arial" w:hAnsi="Arial" w:cs="Arial"/>
          <w:b/>
          <w:bCs/>
        </w:rPr>
        <w:t>:</w:t>
      </w:r>
      <w:r w:rsidRPr="0009411C">
        <w:rPr>
          <w:rStyle w:val="eop"/>
          <w:rFonts w:ascii="Arial" w:hAnsi="Arial" w:cs="Arial"/>
        </w:rPr>
        <w:t> </w:t>
      </w:r>
    </w:p>
    <w:p w14:paraId="6D87BD54"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is security sensitive</w:t>
      </w:r>
    </w:p>
    <w:p w14:paraId="0B7723D9" w14:textId="77777777" w:rsidR="00442588" w:rsidRPr="0009411C" w:rsidRDefault="00442588" w:rsidP="00442588">
      <w:pPr>
        <w:pStyle w:val="ListParagraph"/>
        <w:numPr>
          <w:ilvl w:val="0"/>
          <w:numId w:val="17"/>
        </w:numPr>
        <w:spacing w:after="0" w:line="240" w:lineRule="auto"/>
        <w:rPr>
          <w:rFonts w:ascii="Arial" w:eastAsia="Times New Roman" w:hAnsi="Arial" w:cs="Arial"/>
          <w:bCs/>
          <w:sz w:val="24"/>
          <w:szCs w:val="24"/>
        </w:rPr>
      </w:pPr>
      <w:r w:rsidRPr="0009411C">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09411C"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9411C">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09411C"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9411C">
        <w:rPr>
          <w:rStyle w:val="eop"/>
          <w:rFonts w:ascii="Arial" w:hAnsi="Arial" w:cs="Arial"/>
        </w:rPr>
        <w:t> </w:t>
      </w:r>
    </w:p>
    <w:p w14:paraId="67C22ED3" w14:textId="77777777" w:rsidR="00D2529B" w:rsidRPr="0009411C" w:rsidRDefault="00D2529B" w:rsidP="00D2529B">
      <w:pPr>
        <w:pStyle w:val="paragraph"/>
        <w:spacing w:before="0" w:beforeAutospacing="0" w:after="0" w:afterAutospacing="0"/>
        <w:textAlignment w:val="baseline"/>
        <w:rPr>
          <w:rFonts w:ascii="Arial" w:hAnsi="Arial" w:cs="Arial"/>
        </w:rPr>
      </w:pPr>
      <w:r w:rsidRPr="0009411C">
        <w:rPr>
          <w:rStyle w:val="normaltextrun"/>
          <w:rFonts w:ascii="Arial" w:hAnsi="Arial" w:cs="Arial"/>
          <w:b/>
          <w:bCs/>
        </w:rPr>
        <w:t xml:space="preserve">Is this role ORP Eligible? If so, it needs to meet the criteria on the </w:t>
      </w:r>
      <w:hyperlink r:id="rId11" w:tgtFrame="_blank" w:history="1">
        <w:r w:rsidRPr="0009411C">
          <w:rPr>
            <w:rStyle w:val="normaltextrun"/>
            <w:rFonts w:ascii="Arial" w:hAnsi="Arial" w:cs="Arial"/>
            <w:b/>
            <w:bCs/>
            <w:u w:val="single"/>
          </w:rPr>
          <w:t>Rules and Regulations of the Texas Higher Education Coordinating Board</w:t>
        </w:r>
      </w:hyperlink>
      <w:r w:rsidRPr="0009411C">
        <w:rPr>
          <w:rStyle w:val="normaltextrun"/>
          <w:rFonts w:ascii="Arial" w:hAnsi="Arial" w:cs="Arial"/>
          <w:b/>
          <w:bCs/>
        </w:rPr>
        <w:t>. </w:t>
      </w:r>
      <w:r w:rsidRPr="0009411C">
        <w:rPr>
          <w:rStyle w:val="eop"/>
          <w:rFonts w:ascii="Arial" w:hAnsi="Arial" w:cs="Arial"/>
        </w:rPr>
        <w:t> </w:t>
      </w:r>
    </w:p>
    <w:p w14:paraId="1D7C93D0" w14:textId="206C79DD" w:rsidR="00BC0C61" w:rsidRPr="0009411C" w:rsidRDefault="0016167F"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BC0C61" w:rsidRPr="0009411C">
        <w:rPr>
          <w:rStyle w:val="normaltextrun"/>
          <w:rFonts w:ascii="Arial" w:hAnsi="Arial" w:cs="Arial"/>
          <w:b/>
          <w:bCs/>
        </w:rPr>
        <w:t xml:space="preserve"> Yes</w:t>
      </w:r>
      <w:r w:rsidR="00BC0C61" w:rsidRPr="0009411C">
        <w:rPr>
          <w:rStyle w:val="eop"/>
          <w:rFonts w:ascii="Arial" w:hAnsi="Arial" w:cs="Arial"/>
        </w:rPr>
        <w:t> </w:t>
      </w:r>
    </w:p>
    <w:p w14:paraId="3C3B0A26" w14:textId="3D9A81CB" w:rsidR="00D2529B" w:rsidRPr="0009411C" w:rsidRDefault="0016167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p>
    <w:p w14:paraId="08356522" w14:textId="34B59595"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eop"/>
          <w:rFonts w:ascii="Arial" w:hAnsi="Arial" w:cs="Arial"/>
        </w:rPr>
        <w:t> </w:t>
      </w:r>
    </w:p>
    <w:p w14:paraId="03758CDE" w14:textId="77777777" w:rsidR="00D2529B" w:rsidRPr="0009411C" w:rsidRDefault="00D2529B" w:rsidP="00D2529B">
      <w:pPr>
        <w:pStyle w:val="paragraph"/>
        <w:shd w:val="clear" w:color="auto" w:fill="FFFFFF"/>
        <w:spacing w:before="0" w:beforeAutospacing="0" w:after="0" w:afterAutospacing="0"/>
        <w:textAlignment w:val="baseline"/>
        <w:rPr>
          <w:rFonts w:ascii="Arial" w:hAnsi="Arial" w:cs="Arial"/>
        </w:rPr>
      </w:pPr>
      <w:r w:rsidRPr="0009411C">
        <w:rPr>
          <w:rStyle w:val="normaltextrun"/>
          <w:rFonts w:ascii="Arial" w:hAnsi="Arial" w:cs="Arial"/>
          <w:b/>
          <w:bCs/>
        </w:rPr>
        <w:t xml:space="preserve">Does this classification </w:t>
      </w:r>
      <w:proofErr w:type="gramStart"/>
      <w:r w:rsidRPr="0009411C">
        <w:rPr>
          <w:rStyle w:val="normaltextrun"/>
          <w:rFonts w:ascii="Arial" w:hAnsi="Arial" w:cs="Arial"/>
          <w:b/>
          <w:bCs/>
        </w:rPr>
        <w:t>have the ability to</w:t>
      </w:r>
      <w:proofErr w:type="gramEnd"/>
      <w:r w:rsidRPr="0009411C">
        <w:rPr>
          <w:rStyle w:val="normaltextrun"/>
          <w:rFonts w:ascii="Arial" w:hAnsi="Arial" w:cs="Arial"/>
          <w:b/>
          <w:bCs/>
        </w:rPr>
        <w:t xml:space="preserve"> work from an alternative work location?</w:t>
      </w:r>
      <w:r w:rsidRPr="0009411C">
        <w:rPr>
          <w:rStyle w:val="eop"/>
          <w:rFonts w:ascii="Arial" w:hAnsi="Arial" w:cs="Arial"/>
        </w:rPr>
        <w:t> </w:t>
      </w:r>
    </w:p>
    <w:p w14:paraId="4FA9C703" w14:textId="4AB3635B" w:rsidR="00D2529B" w:rsidRPr="0009411C" w:rsidRDefault="0016167F"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09411C">
            <w:rPr>
              <w:rStyle w:val="normaltextrun"/>
              <w:rFonts w:ascii="Segoe UI Symbol" w:eastAsia="MS Gothic" w:hAnsi="Segoe UI Symbol" w:cs="Segoe UI Symbol"/>
              <w:b/>
              <w:bCs/>
            </w:rPr>
            <w:t>☐</w:t>
          </w:r>
        </w:sdtContent>
      </w:sdt>
      <w:r w:rsidR="00A10484" w:rsidRPr="0009411C">
        <w:rPr>
          <w:rStyle w:val="normaltextrun"/>
          <w:rFonts w:ascii="Arial" w:hAnsi="Arial" w:cs="Arial"/>
          <w:b/>
          <w:bCs/>
        </w:rPr>
        <w:t xml:space="preserve"> </w:t>
      </w:r>
      <w:r w:rsidR="00D2529B" w:rsidRPr="0009411C">
        <w:rPr>
          <w:rStyle w:val="normaltextrun"/>
          <w:rFonts w:ascii="Arial" w:hAnsi="Arial" w:cs="Arial"/>
          <w:b/>
          <w:bCs/>
        </w:rPr>
        <w:t>Yes</w:t>
      </w:r>
      <w:r w:rsidR="00D2529B" w:rsidRPr="0009411C">
        <w:rPr>
          <w:rStyle w:val="eop"/>
          <w:rFonts w:ascii="Arial" w:hAnsi="Arial" w:cs="Arial"/>
        </w:rPr>
        <w:t> </w:t>
      </w:r>
    </w:p>
    <w:p w14:paraId="599A52AF" w14:textId="01C8CAC0" w:rsidR="00405225" w:rsidRPr="0009411C" w:rsidRDefault="0016167F"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09411C">
            <w:rPr>
              <w:rStyle w:val="normaltextrun"/>
              <w:rFonts w:ascii="Segoe UI Symbol" w:eastAsia="MS Gothic" w:hAnsi="Segoe UI Symbol" w:cs="Segoe UI Symbol"/>
              <w:b/>
              <w:bCs/>
            </w:rPr>
            <w:t>☒</w:t>
          </w:r>
        </w:sdtContent>
      </w:sdt>
      <w:r w:rsidR="00D2529B" w:rsidRPr="0009411C">
        <w:rPr>
          <w:rStyle w:val="normaltextrun"/>
          <w:rFonts w:ascii="Arial" w:hAnsi="Arial" w:cs="Arial"/>
          <w:b/>
          <w:bCs/>
        </w:rPr>
        <w:t xml:space="preserve"> No</w:t>
      </w:r>
      <w:r w:rsidR="00D2529B" w:rsidRPr="0009411C">
        <w:rPr>
          <w:rStyle w:val="eop"/>
          <w:rFonts w:ascii="Arial" w:hAnsi="Arial" w:cs="Arial"/>
        </w:rPr>
        <w:t> </w:t>
      </w:r>
      <w:r w:rsidR="00D2529B" w:rsidRPr="0009411C">
        <w:rPr>
          <w:rStyle w:val="normaltextrun"/>
          <w:rFonts w:ascii="Arial" w:hAnsi="Arial" w:cs="Arial"/>
          <w:b/>
          <w:bCs/>
        </w:rPr>
        <w:t> </w:t>
      </w:r>
      <w:r w:rsidR="00D2529B" w:rsidRPr="0009411C">
        <w:rPr>
          <w:rStyle w:val="eop"/>
          <w:rFonts w:ascii="Arial" w:hAnsi="Arial" w:cs="Arial"/>
        </w:rPr>
        <w:t> </w:t>
      </w:r>
    </w:p>
    <w:sectPr w:rsidR="00405225" w:rsidRPr="0009411C"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F69C5" w14:textId="77777777" w:rsidR="0016167F" w:rsidRDefault="0016167F" w:rsidP="008B4540">
      <w:pPr>
        <w:spacing w:after="0" w:line="240" w:lineRule="auto"/>
      </w:pPr>
      <w:r>
        <w:separator/>
      </w:r>
    </w:p>
  </w:endnote>
  <w:endnote w:type="continuationSeparator" w:id="0">
    <w:p w14:paraId="79BD1F46" w14:textId="77777777" w:rsidR="0016167F" w:rsidRDefault="0016167F"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40529D24"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09411C">
      <w:rPr>
        <w:rFonts w:ascii="Arial" w:hAnsi="Arial" w:cs="Arial"/>
        <w:b w:val="0"/>
        <w:sz w:val="16"/>
        <w:szCs w:val="16"/>
      </w:rPr>
      <w:t xml:space="preserve"> Organizational Development Consultant </w:t>
    </w:r>
    <w:r w:rsidR="00013D5D">
      <w:rPr>
        <w:rFonts w:ascii="Arial" w:hAnsi="Arial" w:cs="Arial"/>
        <w:b w:val="0"/>
        <w:sz w:val="16"/>
        <w:szCs w:val="16"/>
      </w:rPr>
      <w:t>I</w:t>
    </w:r>
    <w:r w:rsidR="0009411C">
      <w:rPr>
        <w:rFonts w:ascii="Arial" w:hAnsi="Arial" w:cs="Arial"/>
        <w:b w:val="0"/>
        <w:sz w:val="16"/>
        <w:szCs w:val="16"/>
      </w:rPr>
      <w:t>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09411C">
      <w:rPr>
        <w:rFonts w:ascii="Arial" w:hAnsi="Arial" w:cs="Arial"/>
        <w:b w:val="0"/>
        <w:sz w:val="16"/>
        <w:szCs w:val="16"/>
      </w:rPr>
      <w:t>1/27/2025</w:t>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847DB" w14:textId="77777777" w:rsidR="0016167F" w:rsidRDefault="0016167F" w:rsidP="008B4540">
      <w:pPr>
        <w:spacing w:after="0" w:line="240" w:lineRule="auto"/>
      </w:pPr>
      <w:r>
        <w:separator/>
      </w:r>
    </w:p>
  </w:footnote>
  <w:footnote w:type="continuationSeparator" w:id="0">
    <w:p w14:paraId="2FE619E4" w14:textId="77777777" w:rsidR="0016167F" w:rsidRDefault="0016167F"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71EEB"/>
    <w:multiLevelType w:val="multilevel"/>
    <w:tmpl w:val="C742E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A3BA4"/>
    <w:multiLevelType w:val="hybridMultilevel"/>
    <w:tmpl w:val="8348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4566DF"/>
    <w:multiLevelType w:val="hybridMultilevel"/>
    <w:tmpl w:val="8E18A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A1C1F"/>
    <w:multiLevelType w:val="hybridMultilevel"/>
    <w:tmpl w:val="217C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127F83"/>
    <w:multiLevelType w:val="multilevel"/>
    <w:tmpl w:val="158C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0"/>
  </w:num>
  <w:num w:numId="3">
    <w:abstractNumId w:val="13"/>
  </w:num>
  <w:num w:numId="4">
    <w:abstractNumId w:val="9"/>
  </w:num>
  <w:num w:numId="5">
    <w:abstractNumId w:val="6"/>
  </w:num>
  <w:num w:numId="6">
    <w:abstractNumId w:val="5"/>
  </w:num>
  <w:num w:numId="7">
    <w:abstractNumId w:val="2"/>
  </w:num>
  <w:num w:numId="8">
    <w:abstractNumId w:val="3"/>
  </w:num>
  <w:num w:numId="9">
    <w:abstractNumId w:val="7"/>
  </w:num>
  <w:num w:numId="10">
    <w:abstractNumId w:val="10"/>
  </w:num>
  <w:num w:numId="11">
    <w:abstractNumId w:val="14"/>
  </w:num>
  <w:num w:numId="12">
    <w:abstractNumId w:val="16"/>
  </w:num>
  <w:num w:numId="13">
    <w:abstractNumId w:val="8"/>
  </w:num>
  <w:num w:numId="14">
    <w:abstractNumId w:val="19"/>
  </w:num>
  <w:num w:numId="15">
    <w:abstractNumId w:val="1"/>
  </w:num>
  <w:num w:numId="16">
    <w:abstractNumId w:val="12"/>
  </w:num>
  <w:num w:numId="17">
    <w:abstractNumId w:val="17"/>
  </w:num>
  <w:num w:numId="18">
    <w:abstractNumId w:val="21"/>
  </w:num>
  <w:num w:numId="19">
    <w:abstractNumId w:val="18"/>
  </w:num>
  <w:num w:numId="20">
    <w:abstractNumId w:val="20"/>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31E9"/>
    <w:rsid w:val="00013D5D"/>
    <w:rsid w:val="00055470"/>
    <w:rsid w:val="00076144"/>
    <w:rsid w:val="0009411C"/>
    <w:rsid w:val="0010534F"/>
    <w:rsid w:val="00121AF4"/>
    <w:rsid w:val="00143E87"/>
    <w:rsid w:val="0016167F"/>
    <w:rsid w:val="00222EB5"/>
    <w:rsid w:val="0026171B"/>
    <w:rsid w:val="002F4CCB"/>
    <w:rsid w:val="003876CC"/>
    <w:rsid w:val="003D69F8"/>
    <w:rsid w:val="00405225"/>
    <w:rsid w:val="00442588"/>
    <w:rsid w:val="004D6B98"/>
    <w:rsid w:val="005342C9"/>
    <w:rsid w:val="00552C29"/>
    <w:rsid w:val="005B2C78"/>
    <w:rsid w:val="005D5A37"/>
    <w:rsid w:val="006977C0"/>
    <w:rsid w:val="006B06C2"/>
    <w:rsid w:val="006B0A4E"/>
    <w:rsid w:val="006F7FF3"/>
    <w:rsid w:val="00715EC8"/>
    <w:rsid w:val="007562C6"/>
    <w:rsid w:val="00851B51"/>
    <w:rsid w:val="00853D3F"/>
    <w:rsid w:val="0086338A"/>
    <w:rsid w:val="008A6B4E"/>
    <w:rsid w:val="008B4540"/>
    <w:rsid w:val="008D4D77"/>
    <w:rsid w:val="0093266D"/>
    <w:rsid w:val="00A10484"/>
    <w:rsid w:val="00A12B9F"/>
    <w:rsid w:val="00A154E7"/>
    <w:rsid w:val="00A31A58"/>
    <w:rsid w:val="00A5411C"/>
    <w:rsid w:val="00AF0284"/>
    <w:rsid w:val="00B11711"/>
    <w:rsid w:val="00B11EA5"/>
    <w:rsid w:val="00B72562"/>
    <w:rsid w:val="00B82522"/>
    <w:rsid w:val="00BB00D8"/>
    <w:rsid w:val="00BC0C61"/>
    <w:rsid w:val="00C27242"/>
    <w:rsid w:val="00C573AD"/>
    <w:rsid w:val="00C633B3"/>
    <w:rsid w:val="00C73C2B"/>
    <w:rsid w:val="00D11160"/>
    <w:rsid w:val="00D2529B"/>
    <w:rsid w:val="00D43373"/>
    <w:rsid w:val="00D604DE"/>
    <w:rsid w:val="00DB37D4"/>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89225">
      <w:bodyDiv w:val="1"/>
      <w:marLeft w:val="0"/>
      <w:marRight w:val="0"/>
      <w:marTop w:val="0"/>
      <w:marBottom w:val="0"/>
      <w:divBdr>
        <w:top w:val="none" w:sz="0" w:space="0" w:color="auto"/>
        <w:left w:val="none" w:sz="0" w:space="0" w:color="auto"/>
        <w:bottom w:val="none" w:sz="0" w:space="0" w:color="auto"/>
        <w:right w:val="none" w:sz="0" w:space="0" w:color="auto"/>
      </w:divBdr>
      <w:divsChild>
        <w:div w:id="556629368">
          <w:marLeft w:val="0"/>
          <w:marRight w:val="0"/>
          <w:marTop w:val="0"/>
          <w:marBottom w:val="0"/>
          <w:divBdr>
            <w:top w:val="none" w:sz="0" w:space="0" w:color="auto"/>
            <w:left w:val="none" w:sz="0" w:space="0" w:color="auto"/>
            <w:bottom w:val="single" w:sz="48" w:space="0" w:color="auto"/>
            <w:right w:val="none" w:sz="0" w:space="2" w:color="auto"/>
          </w:divBdr>
          <w:divsChild>
            <w:div w:id="705981021">
              <w:marLeft w:val="0"/>
              <w:marRight w:val="0"/>
              <w:marTop w:val="0"/>
              <w:marBottom w:val="0"/>
              <w:divBdr>
                <w:top w:val="none" w:sz="0" w:space="0" w:color="auto"/>
                <w:left w:val="none" w:sz="0" w:space="0" w:color="auto"/>
                <w:bottom w:val="none" w:sz="0" w:space="0" w:color="auto"/>
                <w:right w:val="none" w:sz="0" w:space="0" w:color="auto"/>
              </w:divBdr>
              <w:divsChild>
                <w:div w:id="1669560029">
                  <w:marLeft w:val="0"/>
                  <w:marRight w:val="0"/>
                  <w:marTop w:val="0"/>
                  <w:marBottom w:val="0"/>
                  <w:divBdr>
                    <w:top w:val="none" w:sz="0" w:space="0" w:color="auto"/>
                    <w:left w:val="none" w:sz="0" w:space="0" w:color="auto"/>
                    <w:bottom w:val="none" w:sz="0" w:space="0" w:color="auto"/>
                    <w:right w:val="none" w:sz="0" w:space="0" w:color="auto"/>
                  </w:divBdr>
                  <w:divsChild>
                    <w:div w:id="37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426973088">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685098">
      <w:bodyDiv w:val="1"/>
      <w:marLeft w:val="0"/>
      <w:marRight w:val="0"/>
      <w:marTop w:val="0"/>
      <w:marBottom w:val="0"/>
      <w:divBdr>
        <w:top w:val="none" w:sz="0" w:space="0" w:color="auto"/>
        <w:left w:val="none" w:sz="0" w:space="0" w:color="auto"/>
        <w:bottom w:val="none" w:sz="0" w:space="0" w:color="auto"/>
        <w:right w:val="none" w:sz="0" w:space="0" w:color="auto"/>
      </w:divBdr>
      <w:divsChild>
        <w:div w:id="189029771">
          <w:marLeft w:val="0"/>
          <w:marRight w:val="0"/>
          <w:marTop w:val="0"/>
          <w:marBottom w:val="0"/>
          <w:divBdr>
            <w:top w:val="none" w:sz="0" w:space="0" w:color="auto"/>
            <w:left w:val="none" w:sz="0" w:space="0" w:color="auto"/>
            <w:bottom w:val="single" w:sz="48" w:space="0" w:color="auto"/>
            <w:right w:val="none" w:sz="0" w:space="2" w:color="auto"/>
          </w:divBdr>
          <w:divsChild>
            <w:div w:id="198203709">
              <w:marLeft w:val="0"/>
              <w:marRight w:val="0"/>
              <w:marTop w:val="0"/>
              <w:marBottom w:val="0"/>
              <w:divBdr>
                <w:top w:val="none" w:sz="0" w:space="0" w:color="auto"/>
                <w:left w:val="none" w:sz="0" w:space="0" w:color="auto"/>
                <w:bottom w:val="none" w:sz="0" w:space="0" w:color="auto"/>
                <w:right w:val="none" w:sz="0" w:space="0" w:color="auto"/>
              </w:divBdr>
              <w:divsChild>
                <w:div w:id="1935357753">
                  <w:marLeft w:val="0"/>
                  <w:marRight w:val="0"/>
                  <w:marTop w:val="0"/>
                  <w:marBottom w:val="0"/>
                  <w:divBdr>
                    <w:top w:val="none" w:sz="0" w:space="0" w:color="auto"/>
                    <w:left w:val="none" w:sz="0" w:space="0" w:color="auto"/>
                    <w:bottom w:val="none" w:sz="0" w:space="0" w:color="auto"/>
                    <w:right w:val="none" w:sz="0" w:space="0" w:color="auto"/>
                  </w:divBdr>
                  <w:divsChild>
                    <w:div w:id="123046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877691">
      <w:bodyDiv w:val="1"/>
      <w:marLeft w:val="0"/>
      <w:marRight w:val="0"/>
      <w:marTop w:val="0"/>
      <w:marBottom w:val="0"/>
      <w:divBdr>
        <w:top w:val="none" w:sz="0" w:space="0" w:color="auto"/>
        <w:left w:val="none" w:sz="0" w:space="0" w:color="auto"/>
        <w:bottom w:val="none" w:sz="0" w:space="0" w:color="auto"/>
        <w:right w:val="none" w:sz="0" w:space="0" w:color="auto"/>
      </w:divBdr>
    </w:div>
    <w:div w:id="1494837351">
      <w:bodyDiv w:val="1"/>
      <w:marLeft w:val="0"/>
      <w:marRight w:val="0"/>
      <w:marTop w:val="0"/>
      <w:marBottom w:val="0"/>
      <w:divBdr>
        <w:top w:val="none" w:sz="0" w:space="0" w:color="auto"/>
        <w:left w:val="none" w:sz="0" w:space="0" w:color="auto"/>
        <w:bottom w:val="none" w:sz="0" w:space="0" w:color="auto"/>
        <w:right w:val="none" w:sz="0" w:space="0" w:color="auto"/>
      </w:divBdr>
      <w:divsChild>
        <w:div w:id="293683604">
          <w:marLeft w:val="0"/>
          <w:marRight w:val="0"/>
          <w:marTop w:val="0"/>
          <w:marBottom w:val="0"/>
          <w:divBdr>
            <w:top w:val="none" w:sz="0" w:space="0" w:color="auto"/>
            <w:left w:val="none" w:sz="0" w:space="0" w:color="auto"/>
            <w:bottom w:val="single" w:sz="48" w:space="0" w:color="auto"/>
            <w:right w:val="none" w:sz="0" w:space="2" w:color="auto"/>
          </w:divBdr>
          <w:divsChild>
            <w:div w:id="952520813">
              <w:marLeft w:val="0"/>
              <w:marRight w:val="0"/>
              <w:marTop w:val="0"/>
              <w:marBottom w:val="0"/>
              <w:divBdr>
                <w:top w:val="none" w:sz="0" w:space="0" w:color="auto"/>
                <w:left w:val="none" w:sz="0" w:space="0" w:color="auto"/>
                <w:bottom w:val="none" w:sz="0" w:space="0" w:color="auto"/>
                <w:right w:val="none" w:sz="0" w:space="0" w:color="auto"/>
              </w:divBdr>
              <w:divsChild>
                <w:div w:id="486365101">
                  <w:marLeft w:val="0"/>
                  <w:marRight w:val="0"/>
                  <w:marTop w:val="0"/>
                  <w:marBottom w:val="0"/>
                  <w:divBdr>
                    <w:top w:val="none" w:sz="0" w:space="0" w:color="auto"/>
                    <w:left w:val="none" w:sz="0" w:space="0" w:color="auto"/>
                    <w:bottom w:val="none" w:sz="0" w:space="0" w:color="auto"/>
                    <w:right w:val="none" w:sz="0" w:space="0" w:color="auto"/>
                  </w:divBdr>
                  <w:divsChild>
                    <w:div w:id="594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9514">
      <w:bodyDiv w:val="1"/>
      <w:marLeft w:val="0"/>
      <w:marRight w:val="0"/>
      <w:marTop w:val="0"/>
      <w:marBottom w:val="0"/>
      <w:divBdr>
        <w:top w:val="none" w:sz="0" w:space="0" w:color="auto"/>
        <w:left w:val="none" w:sz="0" w:space="0" w:color="auto"/>
        <w:bottom w:val="none" w:sz="0" w:space="0" w:color="auto"/>
        <w:right w:val="none" w:sz="0" w:space="0" w:color="auto"/>
      </w:divBdr>
    </w:div>
    <w:div w:id="1709530620">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937321269">
      <w:bodyDiv w:val="1"/>
      <w:marLeft w:val="0"/>
      <w:marRight w:val="0"/>
      <w:marTop w:val="0"/>
      <w:marBottom w:val="0"/>
      <w:divBdr>
        <w:top w:val="none" w:sz="0" w:space="0" w:color="auto"/>
        <w:left w:val="none" w:sz="0" w:space="0" w:color="auto"/>
        <w:bottom w:val="none" w:sz="0" w:space="0" w:color="auto"/>
        <w:right w:val="none" w:sz="0" w:space="0" w:color="auto"/>
      </w:divBdr>
    </w:div>
    <w:div w:id="2073192267">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24732">
      <w:bodyDiv w:val="1"/>
      <w:marLeft w:val="0"/>
      <w:marRight w:val="0"/>
      <w:marTop w:val="0"/>
      <w:marBottom w:val="0"/>
      <w:divBdr>
        <w:top w:val="none" w:sz="0" w:space="0" w:color="auto"/>
        <w:left w:val="none" w:sz="0" w:space="0" w:color="auto"/>
        <w:bottom w:val="none" w:sz="0" w:space="0" w:color="auto"/>
        <w:right w:val="none" w:sz="0" w:space="0" w:color="auto"/>
      </w:divBdr>
      <w:divsChild>
        <w:div w:id="1022703353">
          <w:marLeft w:val="0"/>
          <w:marRight w:val="0"/>
          <w:marTop w:val="0"/>
          <w:marBottom w:val="0"/>
          <w:divBdr>
            <w:top w:val="none" w:sz="0" w:space="0" w:color="auto"/>
            <w:left w:val="none" w:sz="0" w:space="0" w:color="auto"/>
            <w:bottom w:val="single" w:sz="48" w:space="0" w:color="auto"/>
            <w:right w:val="none" w:sz="0" w:space="2" w:color="auto"/>
          </w:divBdr>
          <w:divsChild>
            <w:div w:id="1099259825">
              <w:marLeft w:val="0"/>
              <w:marRight w:val="0"/>
              <w:marTop w:val="0"/>
              <w:marBottom w:val="0"/>
              <w:divBdr>
                <w:top w:val="none" w:sz="0" w:space="0" w:color="auto"/>
                <w:left w:val="none" w:sz="0" w:space="0" w:color="auto"/>
                <w:bottom w:val="none" w:sz="0" w:space="0" w:color="auto"/>
                <w:right w:val="none" w:sz="0" w:space="0" w:color="auto"/>
              </w:divBdr>
              <w:divsChild>
                <w:div w:id="1809592922">
                  <w:marLeft w:val="0"/>
                  <w:marRight w:val="0"/>
                  <w:marTop w:val="0"/>
                  <w:marBottom w:val="0"/>
                  <w:divBdr>
                    <w:top w:val="none" w:sz="0" w:space="0" w:color="auto"/>
                    <w:left w:val="none" w:sz="0" w:space="0" w:color="auto"/>
                    <w:bottom w:val="none" w:sz="0" w:space="0" w:color="auto"/>
                    <w:right w:val="none" w:sz="0" w:space="0" w:color="auto"/>
                  </w:divBdr>
                  <w:divsChild>
                    <w:div w:id="166042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Organizational Development Consultant II</dc:title>
  <dc:subject/>
  <dc:creator/>
  <cp:keywords/>
  <dc:description/>
  <cp:lastModifiedBy>McDonald, Casey M</cp:lastModifiedBy>
  <cp:revision>5</cp:revision>
  <dcterms:created xsi:type="dcterms:W3CDTF">2025-01-27T18:58:00Z</dcterms:created>
  <dcterms:modified xsi:type="dcterms:W3CDTF">2025-02-04T15:56:00Z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