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2CFC26D"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535E5">
        <w:rPr>
          <w:rFonts w:ascii="Arial" w:eastAsia="Times New Roman" w:hAnsi="Arial" w:cs="Arial"/>
          <w:b/>
          <w:bCs/>
          <w:noProof/>
          <w:sz w:val="28"/>
          <w:szCs w:val="28"/>
        </w:rPr>
        <w:t>Associate Vice President, Human Resources</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BACA9BE" w:rsidR="00FF56A9" w:rsidRPr="009A6B74" w:rsidRDefault="00FF56A9" w:rsidP="5745B4B6">
      <w:pPr>
        <w:shd w:val="clear" w:color="auto" w:fill="FFFFFF" w:themeFill="background1"/>
        <w:spacing w:after="0" w:line="240" w:lineRule="auto"/>
        <w:rPr>
          <w:rFonts w:ascii="Arial" w:eastAsia="Times New Roman" w:hAnsi="Arial" w:cs="Arial"/>
          <w:sz w:val="24"/>
          <w:szCs w:val="24"/>
        </w:rPr>
      </w:pPr>
      <w:r w:rsidRPr="009A6B74">
        <w:rPr>
          <w:rFonts w:ascii="Arial" w:eastAsia="Times New Roman" w:hAnsi="Arial" w:cs="Arial"/>
          <w:b/>
          <w:bCs/>
          <w:sz w:val="24"/>
          <w:szCs w:val="24"/>
        </w:rPr>
        <w:t>Classification Title</w:t>
      </w:r>
      <w:r w:rsidR="00621CE2" w:rsidRPr="009A6B74">
        <w:rPr>
          <w:rFonts w:ascii="Arial" w:eastAsia="Times New Roman" w:hAnsi="Arial" w:cs="Arial"/>
          <w:b/>
          <w:bCs/>
          <w:sz w:val="24"/>
          <w:szCs w:val="24"/>
        </w:rPr>
        <w:t>:</w:t>
      </w:r>
      <w:r w:rsidR="00B01D12" w:rsidRPr="009A6B74">
        <w:rPr>
          <w:rFonts w:ascii="Arial" w:eastAsia="Times New Roman" w:hAnsi="Arial" w:cs="Arial"/>
          <w:b/>
          <w:bCs/>
          <w:sz w:val="24"/>
          <w:szCs w:val="24"/>
        </w:rPr>
        <w:t xml:space="preserve"> </w:t>
      </w:r>
      <w:r w:rsidR="000535E5" w:rsidRPr="009A6B74">
        <w:rPr>
          <w:rFonts w:ascii="Arial" w:eastAsia="Times New Roman" w:hAnsi="Arial" w:cs="Arial"/>
          <w:sz w:val="24"/>
          <w:szCs w:val="24"/>
        </w:rPr>
        <w:t>Associate Vice President, Human Resources</w:t>
      </w:r>
    </w:p>
    <w:p w14:paraId="37C2005C" w14:textId="77777777" w:rsidR="00FF56A9" w:rsidRPr="009A6B74"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9A6B74" w:rsidRDefault="00FF56A9" w:rsidP="5745B4B6">
      <w:pPr>
        <w:shd w:val="clear" w:color="auto" w:fill="FFFFFF" w:themeFill="background1"/>
        <w:spacing w:after="0" w:line="240" w:lineRule="auto"/>
        <w:rPr>
          <w:rFonts w:ascii="Arial" w:eastAsia="Times New Roman" w:hAnsi="Arial" w:cs="Arial"/>
          <w:b/>
          <w:bCs/>
          <w:sz w:val="24"/>
          <w:szCs w:val="24"/>
        </w:rPr>
      </w:pPr>
      <w:r w:rsidRPr="009A6B74">
        <w:rPr>
          <w:rFonts w:ascii="Arial" w:eastAsia="Times New Roman" w:hAnsi="Arial" w:cs="Arial"/>
          <w:b/>
          <w:bCs/>
          <w:sz w:val="24"/>
          <w:szCs w:val="24"/>
        </w:rPr>
        <w:t>FLSA Exemption Status:</w:t>
      </w:r>
      <w:r w:rsidR="00E56812" w:rsidRPr="009A6B74">
        <w:rPr>
          <w:rFonts w:ascii="Arial" w:eastAsia="Times New Roman" w:hAnsi="Arial" w:cs="Arial"/>
          <w:b/>
          <w:bCs/>
          <w:sz w:val="24"/>
          <w:szCs w:val="24"/>
        </w:rPr>
        <w:t xml:space="preserve"> </w:t>
      </w:r>
      <w:r w:rsidR="00307F68" w:rsidRPr="009A6B74">
        <w:rPr>
          <w:rFonts w:ascii="Arial" w:eastAsia="Times New Roman" w:hAnsi="Arial" w:cs="Arial"/>
          <w:sz w:val="24"/>
          <w:szCs w:val="24"/>
        </w:rPr>
        <w:t>Exempt</w:t>
      </w:r>
      <w:r w:rsidR="00787877" w:rsidRPr="009A6B74">
        <w:rPr>
          <w:rFonts w:ascii="Arial" w:eastAsia="Times New Roman" w:hAnsi="Arial" w:cs="Arial"/>
          <w:sz w:val="24"/>
          <w:szCs w:val="24"/>
        </w:rPr>
        <w:t xml:space="preserve"> </w:t>
      </w:r>
    </w:p>
    <w:p w14:paraId="65FDD8E7" w14:textId="77777777" w:rsidR="00FF56A9" w:rsidRPr="009A6B74" w:rsidRDefault="00FF56A9" w:rsidP="00FF56A9">
      <w:pPr>
        <w:shd w:val="clear" w:color="auto" w:fill="FFFFFF"/>
        <w:spacing w:after="0" w:line="240" w:lineRule="auto"/>
        <w:rPr>
          <w:rFonts w:ascii="Arial" w:eastAsia="Times New Roman" w:hAnsi="Arial" w:cs="Arial"/>
          <w:sz w:val="24"/>
          <w:szCs w:val="24"/>
        </w:rPr>
      </w:pPr>
    </w:p>
    <w:p w14:paraId="56770184" w14:textId="659067DC" w:rsidR="00FF56A9" w:rsidRPr="009A6B74" w:rsidRDefault="00FF56A9" w:rsidP="5745B4B6">
      <w:pPr>
        <w:shd w:val="clear" w:color="auto" w:fill="FFFFFF" w:themeFill="background1"/>
        <w:spacing w:after="0" w:line="240" w:lineRule="auto"/>
        <w:rPr>
          <w:rFonts w:ascii="Arial" w:eastAsia="Times New Roman" w:hAnsi="Arial" w:cs="Arial"/>
          <w:sz w:val="24"/>
          <w:szCs w:val="24"/>
        </w:rPr>
      </w:pPr>
      <w:r w:rsidRPr="009A6B74">
        <w:rPr>
          <w:rFonts w:ascii="Arial" w:eastAsia="Times New Roman" w:hAnsi="Arial" w:cs="Arial"/>
          <w:b/>
          <w:bCs/>
          <w:sz w:val="24"/>
          <w:szCs w:val="24"/>
        </w:rPr>
        <w:t xml:space="preserve">Pay Grade: </w:t>
      </w:r>
      <w:r w:rsidR="000535E5" w:rsidRPr="009A6B74">
        <w:rPr>
          <w:rFonts w:ascii="Arial" w:eastAsia="Times New Roman" w:hAnsi="Arial" w:cs="Arial"/>
          <w:sz w:val="24"/>
          <w:szCs w:val="24"/>
        </w:rPr>
        <w:t>Commensurate</w:t>
      </w:r>
    </w:p>
    <w:p w14:paraId="3E0C7C88" w14:textId="1DA1800E" w:rsidR="00FF56A9" w:rsidRPr="009A6B74"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A6B74" w:rsidRDefault="4510CEF4" w:rsidP="5745B4B6">
      <w:pPr>
        <w:spacing w:after="160" w:line="259" w:lineRule="auto"/>
        <w:rPr>
          <w:rFonts w:ascii="Arial" w:eastAsia="Arial" w:hAnsi="Arial" w:cs="Arial"/>
          <w:color w:val="000000" w:themeColor="text1"/>
          <w:sz w:val="24"/>
          <w:szCs w:val="24"/>
        </w:rPr>
      </w:pPr>
      <w:r w:rsidRPr="009A6B74">
        <w:rPr>
          <w:rFonts w:ascii="Arial" w:eastAsia="Arial" w:hAnsi="Arial" w:cs="Arial"/>
          <w:b/>
          <w:bCs/>
          <w:color w:val="000000" w:themeColor="text1"/>
          <w:sz w:val="24"/>
          <w:szCs w:val="24"/>
        </w:rPr>
        <w:t xml:space="preserve">Job Description Summary:  </w:t>
      </w:r>
    </w:p>
    <w:p w14:paraId="6FB39E15" w14:textId="5852F633" w:rsidR="00E971B4" w:rsidRPr="009A6B74" w:rsidRDefault="00E971B4" w:rsidP="00E971B4">
      <w:pPr>
        <w:pStyle w:val="wm-f"/>
        <w:shd w:val="clear" w:color="auto" w:fill="FFFFFF"/>
        <w:spacing w:before="0" w:beforeAutospacing="0" w:after="0" w:afterAutospacing="0"/>
        <w:textAlignment w:val="baseline"/>
        <w:rPr>
          <w:rFonts w:ascii="Arial" w:hAnsi="Arial" w:cs="Arial"/>
        </w:rPr>
      </w:pPr>
      <w:r w:rsidRPr="009A6B74">
        <w:rPr>
          <w:rFonts w:ascii="Arial" w:hAnsi="Arial" w:cs="Arial"/>
        </w:rPr>
        <w:t xml:space="preserve">The Associate Vice President, Human Resources is responsible for assisting the Vice President for Human Resources &amp; Organization Effectiveness (VP HROE) in leading strategic efforts within the division including HR specific initiatives from the administrative review, change </w:t>
      </w:r>
      <w:r w:rsidRPr="009A6B74">
        <w:rPr>
          <w:rFonts w:ascii="Arial" w:hAnsi="Arial" w:cs="Arial"/>
          <w:bdr w:val="none" w:sz="0" w:space="0" w:color="auto" w:frame="1"/>
        </w:rPr>
        <w:t>leadership/management,</w:t>
      </w:r>
      <w:r w:rsidRPr="009A6B74">
        <w:rPr>
          <w:rFonts w:ascii="Arial" w:hAnsi="Arial" w:cs="Arial"/>
        </w:rPr>
        <w:t xml:space="preserve"> defining and advocating organizational effectiveness, centralization efforts, succession planning, and engagement.</w:t>
      </w:r>
    </w:p>
    <w:p w14:paraId="4A246BA6" w14:textId="0B856AF6" w:rsidR="00787877" w:rsidRPr="009A6B74" w:rsidRDefault="00787877" w:rsidP="5745B4B6">
      <w:pPr>
        <w:spacing w:after="0" w:line="240" w:lineRule="auto"/>
        <w:rPr>
          <w:rFonts w:ascii="Arial" w:eastAsia="Arial" w:hAnsi="Arial" w:cs="Arial"/>
          <w:color w:val="44546A"/>
          <w:sz w:val="24"/>
          <w:szCs w:val="24"/>
        </w:rPr>
      </w:pPr>
    </w:p>
    <w:p w14:paraId="7B8A77DE" w14:textId="193B57DF" w:rsidR="00644C93" w:rsidRPr="009A6B74" w:rsidRDefault="00644C93" w:rsidP="00644C93">
      <w:pPr>
        <w:pStyle w:val="NoSpacing"/>
        <w:rPr>
          <w:rFonts w:ascii="Arial" w:eastAsia="Arial" w:hAnsi="Arial" w:cs="Arial"/>
          <w:b/>
          <w:bCs/>
          <w:color w:val="000000" w:themeColor="text1"/>
          <w:sz w:val="24"/>
          <w:szCs w:val="24"/>
        </w:rPr>
      </w:pPr>
      <w:r w:rsidRPr="009A6B74">
        <w:rPr>
          <w:rFonts w:ascii="Arial" w:eastAsia="Arial" w:hAnsi="Arial" w:cs="Arial"/>
          <w:b/>
          <w:bCs/>
          <w:color w:val="000000" w:themeColor="text1"/>
          <w:sz w:val="24"/>
          <w:szCs w:val="24"/>
        </w:rPr>
        <w:t>Essential Duties and Tasks:</w:t>
      </w:r>
    </w:p>
    <w:p w14:paraId="14A6C075" w14:textId="77777777" w:rsidR="00F42D89" w:rsidRPr="009A6B74" w:rsidRDefault="00F42D89" w:rsidP="00644C93">
      <w:pPr>
        <w:pStyle w:val="NoSpacing"/>
        <w:rPr>
          <w:rFonts w:ascii="Arial" w:eastAsia="Arial" w:hAnsi="Arial" w:cs="Arial"/>
          <w:b/>
          <w:bCs/>
          <w:color w:val="000000" w:themeColor="text1"/>
          <w:sz w:val="24"/>
          <w:szCs w:val="24"/>
        </w:rPr>
      </w:pPr>
    </w:p>
    <w:p w14:paraId="5441D789" w14:textId="3B8C269C" w:rsidR="00A161D0" w:rsidRPr="009A6B74" w:rsidRDefault="00A161D0" w:rsidP="00A161D0">
      <w:pPr>
        <w:spacing w:after="0"/>
        <w:rPr>
          <w:rFonts w:ascii="Arial" w:hAnsi="Arial" w:cs="Arial"/>
          <w:b/>
          <w:bCs/>
          <w:sz w:val="24"/>
          <w:szCs w:val="24"/>
        </w:rPr>
      </w:pPr>
      <w:r w:rsidRPr="009A6B74">
        <w:rPr>
          <w:rFonts w:ascii="Arial" w:hAnsi="Arial" w:cs="Arial"/>
          <w:b/>
          <w:bCs/>
          <w:sz w:val="24"/>
          <w:szCs w:val="24"/>
        </w:rPr>
        <w:t>3</w:t>
      </w:r>
      <w:r w:rsidR="00BF5EFA" w:rsidRPr="009A6B74">
        <w:rPr>
          <w:rFonts w:ascii="Arial" w:hAnsi="Arial" w:cs="Arial"/>
          <w:b/>
          <w:bCs/>
          <w:sz w:val="24"/>
          <w:szCs w:val="24"/>
        </w:rPr>
        <w:t>0</w:t>
      </w:r>
      <w:r w:rsidRPr="009A6B74">
        <w:rPr>
          <w:rFonts w:ascii="Arial" w:hAnsi="Arial" w:cs="Arial"/>
          <w:b/>
          <w:bCs/>
          <w:sz w:val="24"/>
          <w:szCs w:val="24"/>
        </w:rPr>
        <w:t>%: Administrative Review</w:t>
      </w:r>
    </w:p>
    <w:p w14:paraId="07E74591" w14:textId="37B154DF" w:rsidR="00A161D0" w:rsidRPr="009A6B74" w:rsidRDefault="00A161D0" w:rsidP="00A161D0">
      <w:pPr>
        <w:pStyle w:val="ListParagraph"/>
        <w:numPr>
          <w:ilvl w:val="0"/>
          <w:numId w:val="21"/>
        </w:numPr>
        <w:spacing w:after="0"/>
        <w:rPr>
          <w:rFonts w:ascii="Arial" w:hAnsi="Arial" w:cs="Arial"/>
          <w:sz w:val="24"/>
          <w:szCs w:val="24"/>
        </w:rPr>
      </w:pPr>
      <w:r w:rsidRPr="009A6B74">
        <w:rPr>
          <w:rFonts w:ascii="Arial" w:hAnsi="Arial" w:cs="Arial"/>
          <w:sz w:val="24"/>
          <w:szCs w:val="24"/>
        </w:rPr>
        <w:t>Assists in administering the VP HROE’s role in coordinating efforts with COO to manage HR specific initiatives related to the university’s administrative review report, including implementation and transition team efforts regarding strategy, employee relations, staff/management awareness and impacts, defining new roles/structures, and consolidation efforts.</w:t>
      </w:r>
    </w:p>
    <w:p w14:paraId="2911B49F" w14:textId="77777777" w:rsidR="009A1A5F" w:rsidRPr="009A6B74" w:rsidRDefault="009A1A5F" w:rsidP="009A1A5F">
      <w:pPr>
        <w:pStyle w:val="ListParagraph"/>
        <w:spacing w:after="0"/>
        <w:rPr>
          <w:rFonts w:ascii="Arial" w:hAnsi="Arial" w:cs="Arial"/>
          <w:sz w:val="24"/>
          <w:szCs w:val="24"/>
        </w:rPr>
      </w:pPr>
    </w:p>
    <w:p w14:paraId="5925EE1E" w14:textId="69613876" w:rsidR="00A161D0" w:rsidRPr="009A6B74" w:rsidRDefault="00BF5EFA" w:rsidP="00A161D0">
      <w:pPr>
        <w:spacing w:after="0"/>
        <w:rPr>
          <w:rFonts w:ascii="Arial" w:hAnsi="Arial" w:cs="Arial"/>
          <w:b/>
          <w:bCs/>
          <w:sz w:val="24"/>
          <w:szCs w:val="24"/>
        </w:rPr>
      </w:pPr>
      <w:r w:rsidRPr="009A6B74">
        <w:rPr>
          <w:rFonts w:ascii="Arial" w:hAnsi="Arial" w:cs="Arial"/>
          <w:b/>
          <w:bCs/>
          <w:sz w:val="24"/>
          <w:szCs w:val="24"/>
        </w:rPr>
        <w:t>25</w:t>
      </w:r>
      <w:r w:rsidR="00A161D0" w:rsidRPr="009A6B74">
        <w:rPr>
          <w:rFonts w:ascii="Arial" w:hAnsi="Arial" w:cs="Arial"/>
          <w:b/>
          <w:bCs/>
          <w:sz w:val="24"/>
          <w:szCs w:val="24"/>
        </w:rPr>
        <w:t>%: Change Leadership/Management</w:t>
      </w:r>
    </w:p>
    <w:p w14:paraId="63AFB12A" w14:textId="77777777" w:rsidR="00F42D89" w:rsidRPr="009A6B74" w:rsidRDefault="00A161D0" w:rsidP="00A161D0">
      <w:pPr>
        <w:pStyle w:val="ListParagraph"/>
        <w:numPr>
          <w:ilvl w:val="0"/>
          <w:numId w:val="20"/>
        </w:numPr>
        <w:spacing w:after="0"/>
        <w:rPr>
          <w:rFonts w:ascii="Arial" w:hAnsi="Arial" w:cs="Arial"/>
          <w:sz w:val="24"/>
          <w:szCs w:val="24"/>
        </w:rPr>
      </w:pPr>
      <w:r w:rsidRPr="009A6B74">
        <w:rPr>
          <w:rFonts w:ascii="Arial" w:hAnsi="Arial" w:cs="Arial"/>
          <w:sz w:val="24"/>
          <w:szCs w:val="24"/>
        </w:rPr>
        <w:t xml:space="preserve">Supports the VP HROE’s change leadership initiatives. </w:t>
      </w:r>
    </w:p>
    <w:p w14:paraId="07996E91" w14:textId="24336B7F" w:rsidR="00F42D89" w:rsidRPr="009A6B74" w:rsidRDefault="00A161D0" w:rsidP="00A161D0">
      <w:pPr>
        <w:pStyle w:val="ListParagraph"/>
        <w:numPr>
          <w:ilvl w:val="0"/>
          <w:numId w:val="20"/>
        </w:numPr>
        <w:spacing w:after="0"/>
        <w:rPr>
          <w:rFonts w:ascii="Arial" w:hAnsi="Arial" w:cs="Arial"/>
          <w:sz w:val="24"/>
          <w:szCs w:val="24"/>
        </w:rPr>
      </w:pPr>
      <w:r w:rsidRPr="009A6B74">
        <w:rPr>
          <w:rFonts w:ascii="Arial" w:hAnsi="Arial" w:cs="Arial"/>
          <w:sz w:val="24"/>
          <w:szCs w:val="24"/>
        </w:rPr>
        <w:t xml:space="preserve">Fosters HROE strategic planning and external constituency impact, including structural changes and optimizing operational efficiency. </w:t>
      </w:r>
    </w:p>
    <w:p w14:paraId="5C5FBA09" w14:textId="5F70DB49" w:rsidR="00F42D89" w:rsidRPr="009A6B74" w:rsidRDefault="00A161D0" w:rsidP="00A161D0">
      <w:pPr>
        <w:pStyle w:val="ListParagraph"/>
        <w:numPr>
          <w:ilvl w:val="0"/>
          <w:numId w:val="20"/>
        </w:numPr>
        <w:spacing w:after="0"/>
        <w:rPr>
          <w:rFonts w:ascii="Arial" w:hAnsi="Arial" w:cs="Arial"/>
          <w:sz w:val="24"/>
          <w:szCs w:val="24"/>
        </w:rPr>
      </w:pPr>
      <w:r w:rsidRPr="009A6B74">
        <w:rPr>
          <w:rFonts w:ascii="Arial" w:hAnsi="Arial" w:cs="Arial"/>
          <w:sz w:val="24"/>
          <w:szCs w:val="24"/>
        </w:rPr>
        <w:t xml:space="preserve">Enhances collaboration with HR and Workday and centralized services. </w:t>
      </w:r>
    </w:p>
    <w:p w14:paraId="4E6474BC" w14:textId="51A1E11C" w:rsidR="00A161D0" w:rsidRPr="009A6B74" w:rsidRDefault="00A161D0" w:rsidP="00A161D0">
      <w:pPr>
        <w:pStyle w:val="ListParagraph"/>
        <w:numPr>
          <w:ilvl w:val="0"/>
          <w:numId w:val="20"/>
        </w:numPr>
        <w:spacing w:after="0"/>
        <w:rPr>
          <w:rFonts w:ascii="Arial" w:hAnsi="Arial" w:cs="Arial"/>
          <w:sz w:val="24"/>
          <w:szCs w:val="24"/>
        </w:rPr>
      </w:pPr>
      <w:r w:rsidRPr="009A6B74">
        <w:rPr>
          <w:rFonts w:ascii="Arial" w:hAnsi="Arial" w:cs="Arial"/>
          <w:sz w:val="24"/>
          <w:szCs w:val="24"/>
        </w:rPr>
        <w:t xml:space="preserve">Oversees succession planning and engagement initiatives. Leverages organizational development/coaching, onboarding, engagement, career paths, and centralized recruitment in fostering a community of collaboration, </w:t>
      </w:r>
      <w:r w:rsidR="009A1A5F" w:rsidRPr="009A6B74">
        <w:rPr>
          <w:rFonts w:ascii="Arial" w:hAnsi="Arial" w:cs="Arial"/>
          <w:sz w:val="24"/>
          <w:szCs w:val="24"/>
        </w:rPr>
        <w:t>collegiality,</w:t>
      </w:r>
      <w:r w:rsidRPr="009A6B74">
        <w:rPr>
          <w:rFonts w:ascii="Arial" w:hAnsi="Arial" w:cs="Arial"/>
          <w:sz w:val="24"/>
          <w:szCs w:val="24"/>
        </w:rPr>
        <w:t xml:space="preserve"> and retention.</w:t>
      </w:r>
    </w:p>
    <w:p w14:paraId="0447205D" w14:textId="77777777" w:rsidR="009A1A5F" w:rsidRPr="009A6B74" w:rsidRDefault="009A1A5F" w:rsidP="009A1A5F">
      <w:pPr>
        <w:pStyle w:val="ListParagraph"/>
        <w:spacing w:after="0"/>
        <w:rPr>
          <w:rFonts w:ascii="Arial" w:hAnsi="Arial" w:cs="Arial"/>
          <w:sz w:val="24"/>
          <w:szCs w:val="24"/>
        </w:rPr>
      </w:pPr>
    </w:p>
    <w:p w14:paraId="1FF1DDA4" w14:textId="27689CF1" w:rsidR="00A161D0" w:rsidRPr="009A6B74" w:rsidRDefault="00BF5EFA" w:rsidP="00A161D0">
      <w:pPr>
        <w:spacing w:after="0"/>
        <w:rPr>
          <w:rFonts w:ascii="Arial" w:hAnsi="Arial" w:cs="Arial"/>
          <w:b/>
          <w:bCs/>
          <w:sz w:val="24"/>
          <w:szCs w:val="24"/>
        </w:rPr>
      </w:pPr>
      <w:r w:rsidRPr="009A6B74">
        <w:rPr>
          <w:rFonts w:ascii="Arial" w:hAnsi="Arial" w:cs="Arial"/>
          <w:b/>
          <w:bCs/>
          <w:sz w:val="24"/>
          <w:szCs w:val="24"/>
        </w:rPr>
        <w:t>2</w:t>
      </w:r>
      <w:r w:rsidR="00751876" w:rsidRPr="009A6B74">
        <w:rPr>
          <w:rFonts w:ascii="Arial" w:hAnsi="Arial" w:cs="Arial"/>
          <w:b/>
          <w:bCs/>
          <w:sz w:val="24"/>
          <w:szCs w:val="24"/>
        </w:rPr>
        <w:t>5</w:t>
      </w:r>
      <w:r w:rsidR="00A161D0" w:rsidRPr="009A6B74">
        <w:rPr>
          <w:rFonts w:ascii="Arial" w:hAnsi="Arial" w:cs="Arial"/>
          <w:b/>
          <w:bCs/>
          <w:sz w:val="24"/>
          <w:szCs w:val="24"/>
        </w:rPr>
        <w:t>%: Organizational Effectiveness</w:t>
      </w:r>
    </w:p>
    <w:p w14:paraId="51F65BAD" w14:textId="77777777" w:rsidR="00F42D89"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t xml:space="preserve">Provides ongoing support of VP HROE’s emphasis on defining and advocating true organizational effectiveness. </w:t>
      </w:r>
    </w:p>
    <w:p w14:paraId="109B5F3D" w14:textId="33A166ED" w:rsidR="00F42D89"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t xml:space="preserve">Appropriately articulates associated vision/strategy, driving and defining culture, and remaining committed to the results that the University requires to thrive.  </w:t>
      </w:r>
    </w:p>
    <w:p w14:paraId="574B83D1" w14:textId="070CC983" w:rsidR="00F42D89"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lastRenderedPageBreak/>
        <w:t xml:space="preserve">Builds an environment where individuals and teams deliver on their commitments and expectations.  </w:t>
      </w:r>
    </w:p>
    <w:p w14:paraId="1FA14611" w14:textId="6AA212F3" w:rsidR="00F42D89"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t xml:space="preserve">Establishes and monitors a common set of measurements to track operations, </w:t>
      </w:r>
      <w:r w:rsidR="00833661" w:rsidRPr="009A6B74">
        <w:rPr>
          <w:rFonts w:ascii="Arial" w:hAnsi="Arial" w:cs="Arial"/>
          <w:sz w:val="24"/>
          <w:szCs w:val="24"/>
        </w:rPr>
        <w:t>opportunities,</w:t>
      </w:r>
      <w:r w:rsidRPr="009A6B74">
        <w:rPr>
          <w:rFonts w:ascii="Arial" w:hAnsi="Arial" w:cs="Arial"/>
          <w:sz w:val="24"/>
          <w:szCs w:val="24"/>
        </w:rPr>
        <w:t xml:space="preserve"> and improvements.  </w:t>
      </w:r>
    </w:p>
    <w:p w14:paraId="0884F0DB" w14:textId="6F18A5E5" w:rsidR="00F42D89"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t xml:space="preserve">Oversees efforts in selecting, retaining, and developing the talent appropriate for roles and responsibilities necessary to achieve success of goals and objectives.  </w:t>
      </w:r>
    </w:p>
    <w:p w14:paraId="6CF7C7FD" w14:textId="75333105" w:rsidR="00B75F88" w:rsidRPr="009A6B74" w:rsidRDefault="00A161D0" w:rsidP="00A161D0">
      <w:pPr>
        <w:pStyle w:val="ListParagraph"/>
        <w:numPr>
          <w:ilvl w:val="0"/>
          <w:numId w:val="19"/>
        </w:numPr>
        <w:spacing w:after="0"/>
        <w:rPr>
          <w:rFonts w:ascii="Arial" w:hAnsi="Arial" w:cs="Arial"/>
          <w:sz w:val="24"/>
          <w:szCs w:val="24"/>
        </w:rPr>
      </w:pPr>
      <w:r w:rsidRPr="009A6B74">
        <w:rPr>
          <w:rFonts w:ascii="Arial" w:hAnsi="Arial" w:cs="Arial"/>
          <w:sz w:val="24"/>
          <w:szCs w:val="24"/>
        </w:rPr>
        <w:t>Leverages technology and human capital to implement the means and methods to optimize efficiency and communication. </w:t>
      </w:r>
    </w:p>
    <w:p w14:paraId="47EC87EC" w14:textId="77777777" w:rsidR="00BF5EFA" w:rsidRPr="009A6B74" w:rsidRDefault="00BF5EFA" w:rsidP="00BF5EFA">
      <w:pPr>
        <w:pStyle w:val="ListParagraph"/>
        <w:spacing w:after="0"/>
        <w:rPr>
          <w:rFonts w:ascii="Arial" w:hAnsi="Arial" w:cs="Arial"/>
          <w:sz w:val="24"/>
          <w:szCs w:val="24"/>
        </w:rPr>
      </w:pPr>
    </w:p>
    <w:p w14:paraId="65CE17AD" w14:textId="77777777" w:rsidR="00B75F88" w:rsidRPr="009A6B74" w:rsidRDefault="00B75F88" w:rsidP="00B75F88">
      <w:pPr>
        <w:spacing w:after="0" w:line="259" w:lineRule="auto"/>
        <w:rPr>
          <w:rFonts w:ascii="Arial" w:eastAsia="Arial" w:hAnsi="Arial" w:cs="Arial"/>
          <w:b/>
          <w:bCs/>
          <w:sz w:val="24"/>
          <w:szCs w:val="24"/>
        </w:rPr>
      </w:pPr>
      <w:r w:rsidRPr="009A6B74">
        <w:rPr>
          <w:rFonts w:ascii="Arial" w:eastAsia="Arial" w:hAnsi="Arial" w:cs="Arial"/>
          <w:b/>
          <w:bCs/>
          <w:sz w:val="24"/>
          <w:szCs w:val="24"/>
        </w:rPr>
        <w:t>20% Duty Title (for the department's use)</w:t>
      </w:r>
    </w:p>
    <w:p w14:paraId="19943551" w14:textId="42E65BCA" w:rsidR="00B75F88" w:rsidRPr="009A6B74" w:rsidRDefault="00B75F88" w:rsidP="006E073D">
      <w:pPr>
        <w:pStyle w:val="ListParagraph"/>
        <w:numPr>
          <w:ilvl w:val="0"/>
          <w:numId w:val="9"/>
        </w:numPr>
        <w:spacing w:after="0" w:line="259" w:lineRule="auto"/>
        <w:rPr>
          <w:rFonts w:ascii="Arial" w:eastAsia="Arial" w:hAnsi="Arial" w:cs="Arial"/>
          <w:sz w:val="24"/>
          <w:szCs w:val="24"/>
        </w:rPr>
      </w:pPr>
      <w:r w:rsidRPr="009A6B74">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9A6B74" w:rsidRDefault="00644C93" w:rsidP="5745B4B6">
      <w:pPr>
        <w:spacing w:after="0" w:line="240" w:lineRule="auto"/>
        <w:rPr>
          <w:rFonts w:ascii="Arial" w:eastAsia="Arial" w:hAnsi="Arial" w:cs="Arial"/>
          <w:color w:val="44546A"/>
          <w:sz w:val="24"/>
          <w:szCs w:val="24"/>
        </w:rPr>
      </w:pPr>
    </w:p>
    <w:p w14:paraId="43066C41" w14:textId="29BD47A0" w:rsidR="4510CEF4" w:rsidRPr="009A6B74" w:rsidRDefault="4510CEF4" w:rsidP="5745B4B6">
      <w:pPr>
        <w:spacing w:after="160" w:line="259" w:lineRule="auto"/>
        <w:rPr>
          <w:rFonts w:ascii="Arial" w:eastAsia="Arial" w:hAnsi="Arial" w:cs="Arial"/>
          <w:color w:val="000000" w:themeColor="text1"/>
          <w:sz w:val="24"/>
          <w:szCs w:val="24"/>
        </w:rPr>
      </w:pPr>
      <w:r w:rsidRPr="009A6B74">
        <w:rPr>
          <w:rFonts w:ascii="Arial" w:eastAsia="Arial" w:hAnsi="Arial" w:cs="Arial"/>
          <w:b/>
          <w:bCs/>
          <w:color w:val="000000" w:themeColor="text1"/>
          <w:sz w:val="24"/>
          <w:szCs w:val="24"/>
        </w:rPr>
        <w:t xml:space="preserve">Required Education and Experience: </w:t>
      </w:r>
    </w:p>
    <w:p w14:paraId="0430E381" w14:textId="6C71CD6D" w:rsidR="001816F8" w:rsidRPr="009A6B74" w:rsidRDefault="000535E5" w:rsidP="006E073D">
      <w:pPr>
        <w:pStyle w:val="ListParagraph"/>
        <w:numPr>
          <w:ilvl w:val="0"/>
          <w:numId w:val="6"/>
        </w:numPr>
        <w:spacing w:after="0" w:line="240" w:lineRule="auto"/>
        <w:textAlignment w:val="baseline"/>
        <w:rPr>
          <w:rFonts w:ascii="Arial" w:eastAsia="Times New Roman" w:hAnsi="Arial" w:cs="Arial"/>
          <w:sz w:val="24"/>
          <w:szCs w:val="24"/>
        </w:rPr>
      </w:pPr>
      <w:r w:rsidRPr="009A6B74">
        <w:rPr>
          <w:rFonts w:ascii="Arial" w:eastAsia="Times New Roman" w:hAnsi="Arial" w:cs="Arial"/>
          <w:sz w:val="24"/>
          <w:szCs w:val="24"/>
        </w:rPr>
        <w:t xml:space="preserve">Bachelor’s </w:t>
      </w:r>
      <w:r w:rsidR="00870D53" w:rsidRPr="009A6B74">
        <w:rPr>
          <w:rFonts w:ascii="Arial" w:eastAsia="Times New Roman" w:hAnsi="Arial" w:cs="Arial"/>
          <w:sz w:val="24"/>
          <w:szCs w:val="24"/>
        </w:rPr>
        <w:t>degree or equivalent combination of education and experience. </w:t>
      </w:r>
    </w:p>
    <w:p w14:paraId="2543FDB2" w14:textId="64F50A7B" w:rsidR="00915AC6" w:rsidRPr="009A6B74" w:rsidRDefault="000535E5" w:rsidP="006E073D">
      <w:pPr>
        <w:pStyle w:val="ListParagraph"/>
        <w:numPr>
          <w:ilvl w:val="0"/>
          <w:numId w:val="6"/>
        </w:numPr>
        <w:spacing w:after="0" w:line="240" w:lineRule="auto"/>
        <w:textAlignment w:val="baseline"/>
        <w:rPr>
          <w:rFonts w:ascii="Arial" w:eastAsia="Times New Roman" w:hAnsi="Arial" w:cs="Arial"/>
          <w:sz w:val="24"/>
          <w:szCs w:val="24"/>
        </w:rPr>
      </w:pPr>
      <w:r w:rsidRPr="009A6B74">
        <w:rPr>
          <w:rFonts w:ascii="Arial" w:eastAsia="Times New Roman" w:hAnsi="Arial" w:cs="Arial"/>
          <w:sz w:val="24"/>
          <w:szCs w:val="24"/>
        </w:rPr>
        <w:t>10 years of human resources leadership experience.</w:t>
      </w:r>
    </w:p>
    <w:p w14:paraId="4F23EDF1" w14:textId="77777777" w:rsidR="00F42D89" w:rsidRPr="009A6B74" w:rsidRDefault="00F42D89" w:rsidP="00F42D89">
      <w:pPr>
        <w:spacing w:after="0" w:line="240" w:lineRule="auto"/>
        <w:rPr>
          <w:rFonts w:ascii="Arial" w:hAnsi="Arial" w:cs="Arial"/>
          <w:color w:val="000000" w:themeColor="text1"/>
          <w:sz w:val="24"/>
          <w:szCs w:val="24"/>
        </w:rPr>
      </w:pPr>
    </w:p>
    <w:p w14:paraId="131E30DD" w14:textId="258735B4" w:rsidR="4510CEF4" w:rsidRPr="009A6B74" w:rsidRDefault="4510CEF4" w:rsidP="00F42D89">
      <w:pPr>
        <w:spacing w:after="0" w:line="240" w:lineRule="auto"/>
        <w:rPr>
          <w:rFonts w:ascii="Arial" w:hAnsi="Arial" w:cs="Arial"/>
          <w:color w:val="000000" w:themeColor="text1"/>
          <w:sz w:val="24"/>
          <w:szCs w:val="24"/>
        </w:rPr>
      </w:pPr>
      <w:r w:rsidRPr="009A6B74">
        <w:rPr>
          <w:rFonts w:ascii="Arial" w:eastAsia="Arial" w:hAnsi="Arial" w:cs="Arial"/>
          <w:b/>
          <w:bCs/>
          <w:sz w:val="24"/>
          <w:szCs w:val="24"/>
        </w:rPr>
        <w:t xml:space="preserve">Required Licenses and Certifications:  </w:t>
      </w:r>
    </w:p>
    <w:p w14:paraId="4D9F4548" w14:textId="4DF1D793" w:rsidR="5745B4B6" w:rsidRPr="009A6B74" w:rsidRDefault="00787877" w:rsidP="006E073D">
      <w:pPr>
        <w:pStyle w:val="ListParagraph"/>
        <w:numPr>
          <w:ilvl w:val="0"/>
          <w:numId w:val="5"/>
        </w:numPr>
        <w:rPr>
          <w:rFonts w:ascii="Arial" w:hAnsi="Arial" w:cs="Arial"/>
          <w:sz w:val="24"/>
          <w:szCs w:val="24"/>
        </w:rPr>
      </w:pPr>
      <w:r w:rsidRPr="009A6B74">
        <w:rPr>
          <w:rFonts w:ascii="Arial" w:hAnsi="Arial" w:cs="Arial"/>
          <w:sz w:val="24"/>
          <w:szCs w:val="24"/>
        </w:rPr>
        <w:t>None</w:t>
      </w:r>
    </w:p>
    <w:p w14:paraId="27B0A527" w14:textId="6B547A6B" w:rsidR="4510CEF4" w:rsidRPr="009A6B74" w:rsidRDefault="4510CEF4" w:rsidP="5745B4B6">
      <w:pPr>
        <w:spacing w:after="160" w:line="259" w:lineRule="auto"/>
        <w:rPr>
          <w:rFonts w:ascii="Arial" w:eastAsia="Arial" w:hAnsi="Arial" w:cs="Arial"/>
          <w:sz w:val="24"/>
          <w:szCs w:val="24"/>
        </w:rPr>
      </w:pPr>
      <w:r w:rsidRPr="009A6B74">
        <w:rPr>
          <w:rFonts w:ascii="Arial" w:eastAsia="Arial" w:hAnsi="Arial" w:cs="Arial"/>
          <w:b/>
          <w:bCs/>
          <w:sz w:val="24"/>
          <w:szCs w:val="24"/>
        </w:rPr>
        <w:t>Required Knowledge, Skills, and Abilities:</w:t>
      </w:r>
    </w:p>
    <w:p w14:paraId="353696B7" w14:textId="79B3586C" w:rsidR="00ED5869" w:rsidRPr="009A6B74"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9A6B74">
        <w:rPr>
          <w:rFonts w:ascii="Arial" w:eastAsia="Times New Roman" w:hAnsi="Arial" w:cs="Arial"/>
          <w:sz w:val="24"/>
          <w:szCs w:val="24"/>
        </w:rPr>
        <w:t>Ability to multitask and work cooperatively with others.</w:t>
      </w:r>
    </w:p>
    <w:p w14:paraId="41BA5434" w14:textId="77777777" w:rsidR="006805CF" w:rsidRPr="009A6B74" w:rsidRDefault="006805CF" w:rsidP="006805CF">
      <w:pPr>
        <w:pStyle w:val="ListParagraph"/>
        <w:spacing w:after="0" w:line="240" w:lineRule="auto"/>
        <w:rPr>
          <w:rFonts w:ascii="Arial" w:eastAsia="Arial" w:hAnsi="Arial" w:cs="Arial"/>
          <w:sz w:val="24"/>
          <w:szCs w:val="24"/>
        </w:rPr>
      </w:pPr>
    </w:p>
    <w:p w14:paraId="78696B91" w14:textId="4ADC8709" w:rsidR="4510CEF4" w:rsidRPr="009A6B74" w:rsidRDefault="4510CEF4" w:rsidP="5745B4B6">
      <w:pPr>
        <w:spacing w:after="160" w:line="259" w:lineRule="auto"/>
        <w:rPr>
          <w:rFonts w:ascii="Arial" w:eastAsia="Arial" w:hAnsi="Arial" w:cs="Arial"/>
          <w:color w:val="000000" w:themeColor="text1"/>
          <w:sz w:val="24"/>
          <w:szCs w:val="24"/>
        </w:rPr>
      </w:pPr>
      <w:r w:rsidRPr="009A6B74">
        <w:rPr>
          <w:rFonts w:ascii="Arial" w:eastAsia="Arial" w:hAnsi="Arial" w:cs="Arial"/>
          <w:b/>
          <w:bCs/>
          <w:color w:val="000000" w:themeColor="text1"/>
          <w:sz w:val="24"/>
          <w:szCs w:val="24"/>
        </w:rPr>
        <w:t xml:space="preserve">Machines and Equipment: </w:t>
      </w:r>
    </w:p>
    <w:p w14:paraId="45D410D9" w14:textId="1CDA3670" w:rsidR="00957912" w:rsidRPr="009A6B74" w:rsidRDefault="00957912" w:rsidP="006E073D">
      <w:pPr>
        <w:pStyle w:val="ListParagraph"/>
        <w:numPr>
          <w:ilvl w:val="0"/>
          <w:numId w:val="3"/>
        </w:numPr>
        <w:spacing w:after="0" w:line="240" w:lineRule="auto"/>
        <w:rPr>
          <w:rFonts w:ascii="Arial" w:eastAsia="Arial" w:hAnsi="Arial" w:cs="Arial"/>
          <w:sz w:val="24"/>
          <w:szCs w:val="24"/>
        </w:rPr>
      </w:pPr>
      <w:r w:rsidRPr="009A6B74">
        <w:rPr>
          <w:rFonts w:ascii="Arial" w:eastAsia="Arial" w:hAnsi="Arial" w:cs="Arial"/>
          <w:sz w:val="24"/>
          <w:szCs w:val="24"/>
        </w:rPr>
        <w:t>Computer: 35 hours.</w:t>
      </w:r>
    </w:p>
    <w:p w14:paraId="5EA80B7E" w14:textId="0EE5D421" w:rsidR="00957912" w:rsidRPr="009A6B74" w:rsidRDefault="00957912" w:rsidP="006E073D">
      <w:pPr>
        <w:pStyle w:val="ListParagraph"/>
        <w:numPr>
          <w:ilvl w:val="0"/>
          <w:numId w:val="3"/>
        </w:numPr>
        <w:spacing w:after="0" w:line="240" w:lineRule="auto"/>
        <w:rPr>
          <w:rFonts w:ascii="Arial" w:eastAsia="Arial" w:hAnsi="Arial" w:cs="Arial"/>
          <w:sz w:val="24"/>
          <w:szCs w:val="24"/>
        </w:rPr>
      </w:pPr>
      <w:r w:rsidRPr="009A6B74">
        <w:rPr>
          <w:rFonts w:ascii="Arial" w:eastAsia="Arial" w:hAnsi="Arial" w:cs="Arial"/>
          <w:sz w:val="24"/>
          <w:szCs w:val="24"/>
        </w:rPr>
        <w:t>Telephone: 3 hours.</w:t>
      </w:r>
    </w:p>
    <w:p w14:paraId="769BA41C" w14:textId="04D6AB2A" w:rsidR="5745B4B6" w:rsidRPr="009A6B74" w:rsidRDefault="5745B4B6" w:rsidP="5745B4B6">
      <w:pPr>
        <w:spacing w:after="0" w:line="240" w:lineRule="auto"/>
        <w:rPr>
          <w:rFonts w:ascii="Arial" w:hAnsi="Arial" w:cs="Arial"/>
          <w:color w:val="000000" w:themeColor="text1"/>
          <w:sz w:val="24"/>
          <w:szCs w:val="24"/>
        </w:rPr>
      </w:pPr>
    </w:p>
    <w:p w14:paraId="41471377" w14:textId="7CF61D17" w:rsidR="4510CEF4" w:rsidRPr="009A6B74" w:rsidRDefault="4510CEF4" w:rsidP="5745B4B6">
      <w:pPr>
        <w:spacing w:after="160" w:line="259" w:lineRule="auto"/>
        <w:rPr>
          <w:rFonts w:ascii="Arial" w:eastAsia="Arial" w:hAnsi="Arial" w:cs="Arial"/>
          <w:color w:val="000000" w:themeColor="text1"/>
          <w:sz w:val="24"/>
          <w:szCs w:val="24"/>
        </w:rPr>
      </w:pPr>
      <w:r w:rsidRPr="009A6B74">
        <w:rPr>
          <w:rFonts w:ascii="Arial" w:eastAsia="Arial" w:hAnsi="Arial" w:cs="Arial"/>
          <w:b/>
          <w:bCs/>
          <w:color w:val="000000" w:themeColor="text1"/>
          <w:sz w:val="24"/>
          <w:szCs w:val="24"/>
        </w:rPr>
        <w:t xml:space="preserve">Physical Requirements: </w:t>
      </w:r>
    </w:p>
    <w:p w14:paraId="7839F9C9" w14:textId="72971C3E" w:rsidR="00B211A6" w:rsidRPr="009A6B74" w:rsidRDefault="00787877" w:rsidP="00787877">
      <w:pPr>
        <w:pStyle w:val="NoSpacing"/>
        <w:numPr>
          <w:ilvl w:val="0"/>
          <w:numId w:val="1"/>
        </w:numPr>
        <w:rPr>
          <w:rFonts w:ascii="Arial" w:eastAsia="Arial" w:hAnsi="Arial" w:cs="Arial"/>
          <w:sz w:val="24"/>
          <w:szCs w:val="24"/>
        </w:rPr>
      </w:pPr>
      <w:r w:rsidRPr="009A6B74">
        <w:rPr>
          <w:rFonts w:ascii="Arial" w:eastAsia="Arial" w:hAnsi="Arial" w:cs="Arial"/>
          <w:sz w:val="24"/>
          <w:szCs w:val="24"/>
        </w:rPr>
        <w:t>None</w:t>
      </w:r>
    </w:p>
    <w:p w14:paraId="2A2377DA" w14:textId="77777777" w:rsidR="00644C93" w:rsidRPr="009A6B74" w:rsidRDefault="00644C93" w:rsidP="00644C93">
      <w:pPr>
        <w:pStyle w:val="NoSpacing"/>
        <w:ind w:left="720"/>
        <w:rPr>
          <w:rFonts w:ascii="Arial" w:eastAsia="Arial" w:hAnsi="Arial" w:cs="Arial"/>
          <w:sz w:val="24"/>
          <w:szCs w:val="24"/>
        </w:rPr>
      </w:pPr>
    </w:p>
    <w:p w14:paraId="0593FB86" w14:textId="6B2E79BC" w:rsidR="4510CEF4" w:rsidRPr="009A6B74" w:rsidRDefault="4510CEF4" w:rsidP="00644C93">
      <w:pPr>
        <w:spacing w:after="0" w:line="240" w:lineRule="auto"/>
        <w:rPr>
          <w:rFonts w:ascii="Arial" w:eastAsia="Arial" w:hAnsi="Arial" w:cs="Arial"/>
          <w:sz w:val="24"/>
          <w:szCs w:val="24"/>
        </w:rPr>
      </w:pPr>
      <w:r w:rsidRPr="009A6B74">
        <w:rPr>
          <w:rFonts w:ascii="Arial" w:eastAsia="Arial" w:hAnsi="Arial" w:cs="Arial"/>
          <w:b/>
          <w:bCs/>
          <w:color w:val="000000" w:themeColor="text1"/>
          <w:sz w:val="24"/>
          <w:szCs w:val="24"/>
        </w:rPr>
        <w:t>Other Requirements and Factors:</w:t>
      </w:r>
    </w:p>
    <w:p w14:paraId="0352D693" w14:textId="54122F0D" w:rsidR="4510CEF4" w:rsidRPr="009A6B74" w:rsidRDefault="4510CEF4" w:rsidP="006E073D">
      <w:pPr>
        <w:pStyle w:val="ListParagraph"/>
        <w:numPr>
          <w:ilvl w:val="0"/>
          <w:numId w:val="2"/>
        </w:numPr>
        <w:spacing w:after="0" w:line="240" w:lineRule="auto"/>
        <w:rPr>
          <w:rFonts w:ascii="Arial" w:eastAsia="Arial" w:hAnsi="Arial" w:cs="Arial"/>
          <w:sz w:val="24"/>
          <w:szCs w:val="24"/>
        </w:rPr>
      </w:pPr>
      <w:r w:rsidRPr="009A6B74">
        <w:rPr>
          <w:rFonts w:ascii="Arial" w:eastAsia="Arial" w:hAnsi="Arial" w:cs="Arial"/>
          <w:sz w:val="24"/>
          <w:szCs w:val="24"/>
        </w:rPr>
        <w:t xml:space="preserve">This position is security sensitive. </w:t>
      </w:r>
    </w:p>
    <w:p w14:paraId="5E5FD18E" w14:textId="3107220F" w:rsidR="4510CEF4" w:rsidRPr="009A6B74" w:rsidRDefault="4510CEF4" w:rsidP="006E073D">
      <w:pPr>
        <w:pStyle w:val="ListParagraph"/>
        <w:numPr>
          <w:ilvl w:val="0"/>
          <w:numId w:val="2"/>
        </w:numPr>
        <w:spacing w:after="0" w:line="240" w:lineRule="auto"/>
        <w:rPr>
          <w:rFonts w:ascii="Arial" w:eastAsia="Arial" w:hAnsi="Arial" w:cs="Arial"/>
          <w:sz w:val="24"/>
          <w:szCs w:val="24"/>
        </w:rPr>
      </w:pPr>
      <w:r w:rsidRPr="009A6B74">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9A6B74" w:rsidRDefault="4510CEF4" w:rsidP="006E073D">
      <w:pPr>
        <w:pStyle w:val="ListParagraph"/>
        <w:numPr>
          <w:ilvl w:val="0"/>
          <w:numId w:val="2"/>
        </w:numPr>
        <w:spacing w:after="0" w:line="240" w:lineRule="auto"/>
        <w:rPr>
          <w:rFonts w:ascii="Arial" w:eastAsia="Arial" w:hAnsi="Arial" w:cs="Arial"/>
          <w:sz w:val="24"/>
          <w:szCs w:val="24"/>
        </w:rPr>
      </w:pPr>
      <w:r w:rsidRPr="009A6B74">
        <w:rPr>
          <w:rFonts w:ascii="Arial" w:eastAsia="Arial" w:hAnsi="Arial" w:cs="Arial"/>
          <w:sz w:val="24"/>
          <w:szCs w:val="24"/>
        </w:rPr>
        <w:t xml:space="preserve">Works to cover shifts, or take emergency call, on evenings, weekends, and holidays as required. </w:t>
      </w:r>
    </w:p>
    <w:p w14:paraId="099F576D" w14:textId="77777777" w:rsidR="00EC59AF" w:rsidRPr="009A6B74"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A6B74" w:rsidRDefault="3B2E75D1" w:rsidP="170C4589">
      <w:pPr>
        <w:spacing w:after="0" w:line="240" w:lineRule="auto"/>
        <w:rPr>
          <w:rFonts w:ascii="Arial" w:hAnsi="Arial" w:cs="Arial"/>
          <w:sz w:val="24"/>
          <w:szCs w:val="24"/>
        </w:rPr>
      </w:pPr>
      <w:r w:rsidRPr="009A6B74">
        <w:rPr>
          <w:rFonts w:ascii="Arial" w:eastAsia="Times New Roman" w:hAnsi="Arial" w:cs="Arial"/>
          <w:b/>
          <w:bCs/>
          <w:sz w:val="24"/>
          <w:szCs w:val="24"/>
        </w:rPr>
        <w:t xml:space="preserve">Is this </w:t>
      </w:r>
      <w:r w:rsidR="000C2DA6" w:rsidRPr="009A6B74">
        <w:rPr>
          <w:rFonts w:ascii="Arial" w:eastAsia="Times New Roman" w:hAnsi="Arial" w:cs="Arial"/>
          <w:b/>
          <w:bCs/>
          <w:sz w:val="24"/>
          <w:szCs w:val="24"/>
        </w:rPr>
        <w:t>role</w:t>
      </w:r>
      <w:r w:rsidRPr="009A6B74">
        <w:rPr>
          <w:rFonts w:ascii="Arial" w:eastAsia="Times New Roman" w:hAnsi="Arial" w:cs="Arial"/>
          <w:b/>
          <w:bCs/>
          <w:sz w:val="24"/>
          <w:szCs w:val="24"/>
        </w:rPr>
        <w:t xml:space="preserve"> ORP Eligible? If so, it needs to meet the criteria on the </w:t>
      </w:r>
      <w:hyperlink r:id="rId12">
        <w:r w:rsidRPr="009A6B74">
          <w:rPr>
            <w:rStyle w:val="Hyperlink"/>
            <w:rFonts w:ascii="Arial" w:eastAsia="Times New Roman" w:hAnsi="Arial" w:cs="Arial"/>
            <w:b/>
            <w:bCs/>
            <w:sz w:val="24"/>
            <w:szCs w:val="24"/>
          </w:rPr>
          <w:t>Rules and Regulations of the Texas Higher Education Coordinating Board</w:t>
        </w:r>
      </w:hyperlink>
      <w:r w:rsidRPr="009A6B74">
        <w:rPr>
          <w:rFonts w:ascii="Arial" w:eastAsia="Times New Roman" w:hAnsi="Arial" w:cs="Arial"/>
          <w:b/>
          <w:bCs/>
          <w:sz w:val="24"/>
          <w:szCs w:val="24"/>
        </w:rPr>
        <w:t xml:space="preserve">. </w:t>
      </w:r>
    </w:p>
    <w:p w14:paraId="165AE153" w14:textId="24CD5F54" w:rsidR="00EC59AF" w:rsidRPr="009A6B74" w:rsidRDefault="009A6B7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506D51" w:rsidRPr="009A6B74">
            <w:rPr>
              <w:rFonts w:ascii="Segoe UI Symbol" w:eastAsia="MS Gothic" w:hAnsi="Segoe UI Symbol" w:cs="Segoe UI Symbol"/>
              <w:b/>
              <w:bCs/>
              <w:sz w:val="24"/>
              <w:szCs w:val="24"/>
            </w:rPr>
            <w:t>☒</w:t>
          </w:r>
        </w:sdtContent>
      </w:sdt>
      <w:r w:rsidR="2BE3CB89" w:rsidRPr="009A6B74">
        <w:rPr>
          <w:rFonts w:ascii="Arial" w:eastAsia="Times New Roman" w:hAnsi="Arial" w:cs="Arial"/>
          <w:b/>
          <w:bCs/>
          <w:sz w:val="24"/>
          <w:szCs w:val="24"/>
        </w:rPr>
        <w:t xml:space="preserve"> </w:t>
      </w:r>
      <w:r w:rsidR="00EC59AF" w:rsidRPr="009A6B74">
        <w:rPr>
          <w:rFonts w:ascii="Arial" w:eastAsia="Times New Roman" w:hAnsi="Arial" w:cs="Arial"/>
          <w:b/>
          <w:bCs/>
          <w:sz w:val="24"/>
          <w:szCs w:val="24"/>
        </w:rPr>
        <w:t>Yes</w:t>
      </w:r>
    </w:p>
    <w:p w14:paraId="1E5A3139" w14:textId="461FCFED" w:rsidR="00EC59AF" w:rsidRPr="009A6B74" w:rsidRDefault="009A6B7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506D51" w:rsidRPr="009A6B74">
            <w:rPr>
              <w:rFonts w:ascii="Segoe UI Symbol" w:eastAsia="MS Gothic" w:hAnsi="Segoe UI Symbol" w:cs="Segoe UI Symbol"/>
              <w:b/>
              <w:sz w:val="24"/>
              <w:szCs w:val="24"/>
            </w:rPr>
            <w:t>☐</w:t>
          </w:r>
        </w:sdtContent>
      </w:sdt>
      <w:r w:rsidR="00EC59AF" w:rsidRPr="009A6B74">
        <w:rPr>
          <w:rFonts w:ascii="Arial" w:eastAsia="Times New Roman" w:hAnsi="Arial" w:cs="Arial"/>
          <w:b/>
          <w:sz w:val="24"/>
          <w:szCs w:val="24"/>
        </w:rPr>
        <w:t xml:space="preserve"> No</w:t>
      </w:r>
    </w:p>
    <w:p w14:paraId="1FA4B5E0" w14:textId="77777777" w:rsidR="00B75F88" w:rsidRPr="009A6B74" w:rsidRDefault="00B75F88" w:rsidP="00B75F88">
      <w:pPr>
        <w:spacing w:after="0" w:line="240" w:lineRule="auto"/>
        <w:rPr>
          <w:rFonts w:ascii="Arial" w:eastAsia="Times New Roman" w:hAnsi="Arial" w:cs="Arial"/>
          <w:b/>
          <w:sz w:val="24"/>
          <w:szCs w:val="24"/>
        </w:rPr>
      </w:pPr>
    </w:p>
    <w:p w14:paraId="751FBC9D" w14:textId="6526E178" w:rsidR="00EA447A" w:rsidRPr="009A6B74" w:rsidRDefault="00EC59AF" w:rsidP="00B75F88">
      <w:pPr>
        <w:spacing w:after="0" w:line="240" w:lineRule="auto"/>
        <w:rPr>
          <w:rFonts w:ascii="Arial" w:eastAsia="Times New Roman" w:hAnsi="Arial" w:cs="Arial"/>
          <w:b/>
          <w:sz w:val="24"/>
          <w:szCs w:val="24"/>
        </w:rPr>
      </w:pPr>
      <w:r w:rsidRPr="009A6B74">
        <w:rPr>
          <w:rFonts w:ascii="Arial" w:eastAsia="Times New Roman" w:hAnsi="Arial" w:cs="Arial"/>
          <w:b/>
          <w:sz w:val="24"/>
          <w:szCs w:val="24"/>
        </w:rPr>
        <w:t xml:space="preserve">Does this classification </w:t>
      </w:r>
      <w:proofErr w:type="gramStart"/>
      <w:r w:rsidRPr="009A6B74">
        <w:rPr>
          <w:rFonts w:ascii="Arial" w:eastAsia="Times New Roman" w:hAnsi="Arial" w:cs="Arial"/>
          <w:b/>
          <w:sz w:val="24"/>
          <w:szCs w:val="24"/>
        </w:rPr>
        <w:t>have the a</w:t>
      </w:r>
      <w:r w:rsidR="00EA447A" w:rsidRPr="009A6B74">
        <w:rPr>
          <w:rFonts w:ascii="Arial" w:eastAsia="Times New Roman" w:hAnsi="Arial" w:cs="Arial"/>
          <w:b/>
          <w:sz w:val="24"/>
          <w:szCs w:val="24"/>
        </w:rPr>
        <w:t>bility to</w:t>
      </w:r>
      <w:proofErr w:type="gramEnd"/>
      <w:r w:rsidR="00EA447A" w:rsidRPr="009A6B74">
        <w:rPr>
          <w:rFonts w:ascii="Arial" w:eastAsia="Times New Roman" w:hAnsi="Arial" w:cs="Arial"/>
          <w:b/>
          <w:sz w:val="24"/>
          <w:szCs w:val="24"/>
        </w:rPr>
        <w:t xml:space="preserve"> work from an </w:t>
      </w:r>
      <w:r w:rsidRPr="009A6B74">
        <w:rPr>
          <w:rFonts w:ascii="Arial" w:eastAsia="Times New Roman" w:hAnsi="Arial" w:cs="Arial"/>
          <w:b/>
          <w:sz w:val="24"/>
          <w:szCs w:val="24"/>
        </w:rPr>
        <w:t>alternative work location?</w:t>
      </w:r>
    </w:p>
    <w:p w14:paraId="1C3E5CFC" w14:textId="607C8390" w:rsidR="00EA447A" w:rsidRPr="009A6B74" w:rsidRDefault="009A6B7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9A6B74">
            <w:rPr>
              <w:rFonts w:ascii="Segoe UI Symbol" w:eastAsia="MS Gothic" w:hAnsi="Segoe UI Symbol" w:cs="Segoe UI Symbol"/>
              <w:b/>
              <w:sz w:val="24"/>
              <w:szCs w:val="24"/>
            </w:rPr>
            <w:t>☐</w:t>
          </w:r>
        </w:sdtContent>
      </w:sdt>
      <w:r w:rsidR="00EA447A" w:rsidRPr="009A6B74">
        <w:rPr>
          <w:rFonts w:ascii="Arial" w:eastAsia="Times New Roman" w:hAnsi="Arial" w:cs="Arial"/>
          <w:b/>
          <w:sz w:val="24"/>
          <w:szCs w:val="24"/>
        </w:rPr>
        <w:t xml:space="preserve"> Yes</w:t>
      </w:r>
    </w:p>
    <w:p w14:paraId="7E088ADB" w14:textId="07B70E65" w:rsidR="00EC59AF" w:rsidRPr="009A6B74" w:rsidRDefault="009A6B7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9A6B74">
            <w:rPr>
              <w:rFonts w:ascii="Segoe UI Symbol" w:eastAsia="MS Gothic" w:hAnsi="Segoe UI Symbol" w:cs="Segoe UI Symbol"/>
              <w:b/>
              <w:sz w:val="24"/>
              <w:szCs w:val="24"/>
            </w:rPr>
            <w:t>☒</w:t>
          </w:r>
        </w:sdtContent>
      </w:sdt>
      <w:r w:rsidR="00EA447A" w:rsidRPr="009A6B74">
        <w:rPr>
          <w:rFonts w:ascii="Arial" w:eastAsia="Times New Roman" w:hAnsi="Arial" w:cs="Arial"/>
          <w:b/>
          <w:sz w:val="24"/>
          <w:szCs w:val="24"/>
        </w:rPr>
        <w:t xml:space="preserve"> No</w:t>
      </w:r>
    </w:p>
    <w:sectPr w:rsidR="00EC59AF" w:rsidRPr="009A6B7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DACEEBC"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D463B1">
      <w:rPr>
        <w:rFonts w:ascii="Arial" w:hAnsi="Arial" w:cs="Arial"/>
        <w:b w:val="0"/>
        <w:sz w:val="16"/>
        <w:szCs w:val="16"/>
      </w:rPr>
      <w:t xml:space="preserve"> </w:t>
    </w:r>
    <w:r w:rsidR="00970F04">
      <w:rPr>
        <w:rFonts w:ascii="Arial" w:hAnsi="Arial" w:cs="Arial"/>
        <w:b w:val="0"/>
        <w:sz w:val="16"/>
        <w:szCs w:val="16"/>
      </w:rPr>
      <w:t xml:space="preserve">Associate Vice President, Human Resources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3"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00B69"/>
    <w:multiLevelType w:val="hybridMultilevel"/>
    <w:tmpl w:val="C616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1418"/>
    <w:multiLevelType w:val="hybridMultilevel"/>
    <w:tmpl w:val="043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0"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547F0"/>
    <w:multiLevelType w:val="multilevel"/>
    <w:tmpl w:val="01CE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7"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34AF5"/>
    <w:multiLevelType w:val="hybridMultilevel"/>
    <w:tmpl w:val="D20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51745"/>
    <w:multiLevelType w:val="hybridMultilevel"/>
    <w:tmpl w:val="AC4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9"/>
  </w:num>
  <w:num w:numId="4">
    <w:abstractNumId w:val="2"/>
  </w:num>
  <w:num w:numId="5">
    <w:abstractNumId w:val="8"/>
  </w:num>
  <w:num w:numId="6">
    <w:abstractNumId w:val="1"/>
  </w:num>
  <w:num w:numId="7">
    <w:abstractNumId w:val="7"/>
  </w:num>
  <w:num w:numId="8">
    <w:abstractNumId w:val="11"/>
  </w:num>
  <w:num w:numId="9">
    <w:abstractNumId w:val="4"/>
  </w:num>
  <w:num w:numId="10">
    <w:abstractNumId w:val="10"/>
  </w:num>
  <w:num w:numId="11">
    <w:abstractNumId w:val="17"/>
  </w:num>
  <w:num w:numId="12">
    <w:abstractNumId w:val="13"/>
  </w:num>
  <w:num w:numId="13">
    <w:abstractNumId w:val="20"/>
  </w:num>
  <w:num w:numId="14">
    <w:abstractNumId w:val="12"/>
  </w:num>
  <w:num w:numId="15">
    <w:abstractNumId w:val="15"/>
  </w:num>
  <w:num w:numId="16">
    <w:abstractNumId w:val="3"/>
  </w:num>
  <w:num w:numId="17">
    <w:abstractNumId w:val="14"/>
  </w:num>
  <w:num w:numId="18">
    <w:abstractNumId w:val="18"/>
  </w:num>
  <w:num w:numId="19">
    <w:abstractNumId w:val="5"/>
  </w:num>
  <w:num w:numId="20">
    <w:abstractNumId w:val="6"/>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535E5"/>
    <w:rsid w:val="00071FAB"/>
    <w:rsid w:val="00072173"/>
    <w:rsid w:val="000725C7"/>
    <w:rsid w:val="00074F6D"/>
    <w:rsid w:val="000A185C"/>
    <w:rsid w:val="000A1E79"/>
    <w:rsid w:val="000C2DA6"/>
    <w:rsid w:val="000F2C2D"/>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6FFC"/>
    <w:rsid w:val="001D5A1D"/>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7BB"/>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668D"/>
    <w:rsid w:val="0044454B"/>
    <w:rsid w:val="00451A96"/>
    <w:rsid w:val="004564F6"/>
    <w:rsid w:val="00480494"/>
    <w:rsid w:val="004818B3"/>
    <w:rsid w:val="00484C33"/>
    <w:rsid w:val="0049155D"/>
    <w:rsid w:val="00495DD3"/>
    <w:rsid w:val="004A4F02"/>
    <w:rsid w:val="004D5CAF"/>
    <w:rsid w:val="00505D1D"/>
    <w:rsid w:val="00506D51"/>
    <w:rsid w:val="00517F46"/>
    <w:rsid w:val="00550048"/>
    <w:rsid w:val="0059515B"/>
    <w:rsid w:val="00596512"/>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073D"/>
    <w:rsid w:val="006E6195"/>
    <w:rsid w:val="007025AA"/>
    <w:rsid w:val="00714EC0"/>
    <w:rsid w:val="00731E8E"/>
    <w:rsid w:val="007336ED"/>
    <w:rsid w:val="007400DE"/>
    <w:rsid w:val="00741B6F"/>
    <w:rsid w:val="00743AE8"/>
    <w:rsid w:val="00751876"/>
    <w:rsid w:val="00775DA8"/>
    <w:rsid w:val="00785F7F"/>
    <w:rsid w:val="00787877"/>
    <w:rsid w:val="007B2821"/>
    <w:rsid w:val="007B3055"/>
    <w:rsid w:val="007B55FB"/>
    <w:rsid w:val="007B58F3"/>
    <w:rsid w:val="007D508E"/>
    <w:rsid w:val="00805F60"/>
    <w:rsid w:val="00820A1D"/>
    <w:rsid w:val="00833661"/>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70F04"/>
    <w:rsid w:val="009A1A5F"/>
    <w:rsid w:val="009A6B74"/>
    <w:rsid w:val="009B1462"/>
    <w:rsid w:val="009D16CE"/>
    <w:rsid w:val="009D4093"/>
    <w:rsid w:val="009F5AF5"/>
    <w:rsid w:val="00A11A0D"/>
    <w:rsid w:val="00A158DF"/>
    <w:rsid w:val="00A161D0"/>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15E"/>
    <w:rsid w:val="00B77515"/>
    <w:rsid w:val="00B90CE0"/>
    <w:rsid w:val="00B91D04"/>
    <w:rsid w:val="00B965D5"/>
    <w:rsid w:val="00BA0ACA"/>
    <w:rsid w:val="00BA1880"/>
    <w:rsid w:val="00BB1079"/>
    <w:rsid w:val="00BD176F"/>
    <w:rsid w:val="00BD44EE"/>
    <w:rsid w:val="00BD63ED"/>
    <w:rsid w:val="00BF5EFA"/>
    <w:rsid w:val="00C064AA"/>
    <w:rsid w:val="00C1490B"/>
    <w:rsid w:val="00C43629"/>
    <w:rsid w:val="00C45BA8"/>
    <w:rsid w:val="00C51AEF"/>
    <w:rsid w:val="00C6068A"/>
    <w:rsid w:val="00C803B6"/>
    <w:rsid w:val="00C8083A"/>
    <w:rsid w:val="00CA39BB"/>
    <w:rsid w:val="00CB31E1"/>
    <w:rsid w:val="00CE0AAA"/>
    <w:rsid w:val="00CF3A17"/>
    <w:rsid w:val="00D02DA1"/>
    <w:rsid w:val="00D06347"/>
    <w:rsid w:val="00D20C27"/>
    <w:rsid w:val="00D2393D"/>
    <w:rsid w:val="00D246A4"/>
    <w:rsid w:val="00D32307"/>
    <w:rsid w:val="00D463B1"/>
    <w:rsid w:val="00D67AC7"/>
    <w:rsid w:val="00D769AB"/>
    <w:rsid w:val="00DA6885"/>
    <w:rsid w:val="00DC621D"/>
    <w:rsid w:val="00DE650E"/>
    <w:rsid w:val="00E1678B"/>
    <w:rsid w:val="00E16A34"/>
    <w:rsid w:val="00E20543"/>
    <w:rsid w:val="00E36434"/>
    <w:rsid w:val="00E56812"/>
    <w:rsid w:val="00E651E8"/>
    <w:rsid w:val="00E86BD1"/>
    <w:rsid w:val="00E971B4"/>
    <w:rsid w:val="00EA447A"/>
    <w:rsid w:val="00EC59AF"/>
    <w:rsid w:val="00ED5869"/>
    <w:rsid w:val="00EE46BA"/>
    <w:rsid w:val="00F018C5"/>
    <w:rsid w:val="00F24BE0"/>
    <w:rsid w:val="00F25BCF"/>
    <w:rsid w:val="00F35581"/>
    <w:rsid w:val="00F42D89"/>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A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17580">
      <w:bodyDiv w:val="1"/>
      <w:marLeft w:val="0"/>
      <w:marRight w:val="0"/>
      <w:marTop w:val="0"/>
      <w:marBottom w:val="0"/>
      <w:divBdr>
        <w:top w:val="none" w:sz="0" w:space="0" w:color="auto"/>
        <w:left w:val="none" w:sz="0" w:space="0" w:color="auto"/>
        <w:bottom w:val="none" w:sz="0" w:space="0" w:color="auto"/>
        <w:right w:val="none" w:sz="0" w:space="0" w:color="auto"/>
      </w:divBdr>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736">
      <w:bodyDiv w:val="1"/>
      <w:marLeft w:val="0"/>
      <w:marRight w:val="0"/>
      <w:marTop w:val="0"/>
      <w:marBottom w:val="0"/>
      <w:divBdr>
        <w:top w:val="none" w:sz="0" w:space="0" w:color="auto"/>
        <w:left w:val="none" w:sz="0" w:space="0" w:color="auto"/>
        <w:bottom w:val="none" w:sz="0" w:space="0" w:color="auto"/>
        <w:right w:val="none" w:sz="0" w:space="0" w:color="auto"/>
      </w:divBdr>
      <w:divsChild>
        <w:div w:id="238371823">
          <w:marLeft w:val="0"/>
          <w:marRight w:val="0"/>
          <w:marTop w:val="0"/>
          <w:marBottom w:val="0"/>
          <w:divBdr>
            <w:top w:val="none" w:sz="0" w:space="0" w:color="auto"/>
            <w:left w:val="none" w:sz="0" w:space="0" w:color="auto"/>
            <w:bottom w:val="single" w:sz="48" w:space="0" w:color="auto"/>
            <w:right w:val="none" w:sz="0" w:space="2" w:color="auto"/>
          </w:divBdr>
          <w:divsChild>
            <w:div w:id="866674092">
              <w:marLeft w:val="0"/>
              <w:marRight w:val="0"/>
              <w:marTop w:val="0"/>
              <w:marBottom w:val="0"/>
              <w:divBdr>
                <w:top w:val="none" w:sz="0" w:space="0" w:color="auto"/>
                <w:left w:val="none" w:sz="0" w:space="0" w:color="auto"/>
                <w:bottom w:val="none" w:sz="0" w:space="0" w:color="auto"/>
                <w:right w:val="none" w:sz="0" w:space="0" w:color="auto"/>
              </w:divBdr>
              <w:divsChild>
                <w:div w:id="1745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3621</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90</cp:revision>
  <cp:lastPrinted>2023-03-08T16:13:00Z</cp:lastPrinted>
  <dcterms:created xsi:type="dcterms:W3CDTF">2023-02-28T20:20:00Z</dcterms:created>
  <dcterms:modified xsi:type="dcterms:W3CDTF">2024-10-03T20:56:00Z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