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15FD9204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F27B93">
        <w:rPr>
          <w:rFonts w:ascii="Arial" w:eastAsia="Times New Roman" w:hAnsi="Arial" w:cs="Arial"/>
          <w:b/>
          <w:bCs/>
          <w:noProof/>
          <w:sz w:val="28"/>
          <w:szCs w:val="28"/>
        </w:rPr>
        <w:t>Clinical Coding Specialist I</w:t>
      </w:r>
      <w:r w:rsidR="00961B82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51FDF06E" w:rsidR="00222EB5" w:rsidRPr="00432956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2956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F27B93" w:rsidRPr="00432956">
        <w:rPr>
          <w:rFonts w:ascii="Arial" w:eastAsia="Times New Roman" w:hAnsi="Arial" w:cs="Arial"/>
          <w:sz w:val="24"/>
          <w:szCs w:val="24"/>
        </w:rPr>
        <w:t>Clinical Coding Specialist I</w:t>
      </w:r>
      <w:r w:rsidR="00961B82" w:rsidRPr="00432956">
        <w:rPr>
          <w:rFonts w:ascii="Arial" w:eastAsia="Times New Roman" w:hAnsi="Arial" w:cs="Arial"/>
          <w:sz w:val="24"/>
          <w:szCs w:val="24"/>
        </w:rPr>
        <w:t>I</w:t>
      </w:r>
    </w:p>
    <w:p w14:paraId="4B3BD8D4" w14:textId="77777777" w:rsidR="00D2529B" w:rsidRPr="0043295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32956">
        <w:rPr>
          <w:rStyle w:val="eop"/>
          <w:rFonts w:ascii="Arial" w:hAnsi="Arial" w:cs="Arial"/>
        </w:rPr>
        <w:t> </w:t>
      </w:r>
    </w:p>
    <w:p w14:paraId="51FA2CE2" w14:textId="551CCD71" w:rsidR="00D2529B" w:rsidRPr="0043295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32956">
        <w:rPr>
          <w:rStyle w:val="normaltextrun"/>
          <w:rFonts w:ascii="Arial" w:hAnsi="Arial" w:cs="Arial"/>
          <w:b/>
          <w:bCs/>
        </w:rPr>
        <w:t>FLSA Exemption Status: </w:t>
      </w:r>
      <w:r w:rsidR="00F27B93" w:rsidRPr="00432956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43295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32956">
        <w:rPr>
          <w:rStyle w:val="eop"/>
          <w:rFonts w:ascii="Arial" w:hAnsi="Arial" w:cs="Arial"/>
        </w:rPr>
        <w:t> </w:t>
      </w:r>
    </w:p>
    <w:p w14:paraId="69C8986D" w14:textId="4F5B67CB" w:rsidR="004D6B98" w:rsidRPr="0043295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32956">
        <w:rPr>
          <w:rStyle w:val="normaltextrun"/>
          <w:rFonts w:ascii="Arial" w:hAnsi="Arial" w:cs="Arial"/>
          <w:b/>
          <w:bCs/>
        </w:rPr>
        <w:t>Pay Grade:</w:t>
      </w:r>
      <w:r w:rsidR="00851B51" w:rsidRPr="00432956">
        <w:rPr>
          <w:rStyle w:val="normaltextrun"/>
          <w:rFonts w:ascii="Arial" w:hAnsi="Arial" w:cs="Arial"/>
          <w:b/>
          <w:bCs/>
        </w:rPr>
        <w:t xml:space="preserve"> </w:t>
      </w:r>
      <w:r w:rsidR="00BD7CA6" w:rsidRPr="00432956">
        <w:rPr>
          <w:rStyle w:val="normaltextrun"/>
          <w:rFonts w:ascii="Arial" w:hAnsi="Arial" w:cs="Arial"/>
        </w:rPr>
        <w:t>8</w:t>
      </w:r>
    </w:p>
    <w:p w14:paraId="1D6CE10C" w14:textId="6BF127FC" w:rsidR="00D2529B" w:rsidRPr="0043295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32956">
        <w:rPr>
          <w:rStyle w:val="eop"/>
          <w:rFonts w:ascii="Arial" w:hAnsi="Arial" w:cs="Arial"/>
        </w:rPr>
        <w:t>  </w:t>
      </w:r>
    </w:p>
    <w:p w14:paraId="750239C3" w14:textId="5DF7E557" w:rsidR="00D2529B" w:rsidRPr="0043295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32956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432956">
        <w:rPr>
          <w:rStyle w:val="normaltextrun"/>
          <w:rFonts w:ascii="Arial" w:hAnsi="Arial" w:cs="Arial"/>
          <w:b/>
          <w:bCs/>
        </w:rPr>
        <w:t xml:space="preserve">Description </w:t>
      </w:r>
      <w:r w:rsidRPr="00432956">
        <w:rPr>
          <w:rStyle w:val="normaltextrun"/>
          <w:rFonts w:ascii="Arial" w:hAnsi="Arial" w:cs="Arial"/>
          <w:b/>
          <w:bCs/>
        </w:rPr>
        <w:t>Summary: </w:t>
      </w:r>
      <w:r w:rsidRPr="00432956">
        <w:rPr>
          <w:rStyle w:val="eop"/>
          <w:rFonts w:ascii="Arial" w:hAnsi="Arial" w:cs="Arial"/>
        </w:rPr>
        <w:t> </w:t>
      </w:r>
    </w:p>
    <w:p w14:paraId="4AA5A19B" w14:textId="19D8EF08" w:rsidR="00432956" w:rsidRPr="00432956" w:rsidRDefault="00432956" w:rsidP="00432956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32956">
        <w:rPr>
          <w:rFonts w:ascii="Arial" w:hAnsi="Arial" w:cs="Arial"/>
        </w:rPr>
        <w:t>The Clinical Coding Specialist II is responsible for moderately complex diagnostic and procedural codes to patient health information.</w:t>
      </w:r>
    </w:p>
    <w:p w14:paraId="0A2633B1" w14:textId="3F3BBA11" w:rsidR="004D6B98" w:rsidRPr="00432956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432956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32956">
        <w:rPr>
          <w:rStyle w:val="normaltextrun"/>
          <w:rFonts w:ascii="Arial" w:hAnsi="Arial" w:cs="Arial"/>
          <w:b/>
          <w:bCs/>
        </w:rPr>
        <w:t>Essential Duties and Responsibilities:</w:t>
      </w:r>
      <w:r w:rsidRPr="00432956">
        <w:rPr>
          <w:rStyle w:val="eop"/>
          <w:rFonts w:ascii="Arial" w:hAnsi="Arial" w:cs="Arial"/>
        </w:rPr>
        <w:t> </w:t>
      </w:r>
    </w:p>
    <w:p w14:paraId="6C80164E" w14:textId="77777777" w:rsidR="00C633B3" w:rsidRPr="00432956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740AC3C" w14:textId="77777777" w:rsidR="00432956" w:rsidRPr="00432956" w:rsidRDefault="00432956" w:rsidP="004329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32956">
        <w:rPr>
          <w:rFonts w:ascii="Arial" w:eastAsia="Times New Roman" w:hAnsi="Arial" w:cs="Arial"/>
          <w:b/>
          <w:bCs/>
          <w:sz w:val="24"/>
          <w:szCs w:val="24"/>
        </w:rPr>
        <w:t>40% Compliance and Coding Oversight</w:t>
      </w:r>
    </w:p>
    <w:p w14:paraId="460B31A8" w14:textId="77777777" w:rsidR="00432956" w:rsidRPr="00432956" w:rsidRDefault="00432956" w:rsidP="00432956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2956">
        <w:rPr>
          <w:rFonts w:ascii="Arial" w:eastAsia="Times New Roman" w:hAnsi="Arial" w:cs="Arial"/>
          <w:sz w:val="24"/>
          <w:szCs w:val="24"/>
        </w:rPr>
        <w:t>Perform data quality reviews on outpatient encounters to validate the ICD-9-CM, appropriateness, or missed secondary diagnosis.</w:t>
      </w:r>
    </w:p>
    <w:p w14:paraId="75D53635" w14:textId="77777777" w:rsidR="00432956" w:rsidRPr="00432956" w:rsidRDefault="00432956" w:rsidP="00432956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2956">
        <w:rPr>
          <w:rFonts w:ascii="Arial" w:eastAsia="Times New Roman" w:hAnsi="Arial" w:cs="Arial"/>
          <w:sz w:val="24"/>
          <w:szCs w:val="24"/>
        </w:rPr>
        <w:t>Apply diagnostic and procedural codes to patient health information.</w:t>
      </w:r>
    </w:p>
    <w:p w14:paraId="5CA1E2B1" w14:textId="77777777" w:rsidR="00432956" w:rsidRPr="00432956" w:rsidRDefault="00432956" w:rsidP="00432956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2956">
        <w:rPr>
          <w:rFonts w:ascii="Arial" w:eastAsia="Times New Roman" w:hAnsi="Arial" w:cs="Arial"/>
          <w:sz w:val="24"/>
          <w:szCs w:val="24"/>
        </w:rPr>
        <w:t>Review charts in Patient Management System for compliance with regulations for billing specific services and residency documentation and signature requirements.</w:t>
      </w:r>
    </w:p>
    <w:p w14:paraId="438C0EC5" w14:textId="77777777" w:rsidR="00432956" w:rsidRPr="00432956" w:rsidRDefault="00432956" w:rsidP="00432956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2956">
        <w:rPr>
          <w:rFonts w:ascii="Arial" w:eastAsia="Times New Roman" w:hAnsi="Arial" w:cs="Arial"/>
          <w:sz w:val="24"/>
          <w:szCs w:val="24"/>
        </w:rPr>
        <w:t>Utilize guidelines unless other payer is more stringent.</w:t>
      </w:r>
    </w:p>
    <w:p w14:paraId="5539BC97" w14:textId="08085AB2" w:rsidR="00432956" w:rsidRPr="00432956" w:rsidRDefault="00432956" w:rsidP="00432956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2956">
        <w:rPr>
          <w:rFonts w:ascii="Arial" w:eastAsia="Times New Roman" w:hAnsi="Arial" w:cs="Arial"/>
          <w:sz w:val="24"/>
          <w:szCs w:val="24"/>
        </w:rPr>
        <w:t>Codes encounters, builds invoices and releases for claims filing once completed.</w:t>
      </w:r>
    </w:p>
    <w:p w14:paraId="25579D2E" w14:textId="77777777" w:rsidR="00432956" w:rsidRPr="00432956" w:rsidRDefault="00432956" w:rsidP="00432956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2956">
        <w:rPr>
          <w:rFonts w:ascii="Arial" w:eastAsia="Times New Roman" w:hAnsi="Arial" w:cs="Arial"/>
          <w:sz w:val="24"/>
          <w:szCs w:val="24"/>
        </w:rPr>
        <w:t>Design and use audit tools to monitor the accuracy of clinical coding.</w:t>
      </w:r>
    </w:p>
    <w:p w14:paraId="0D4C46D0" w14:textId="77777777" w:rsidR="00432956" w:rsidRPr="00432956" w:rsidRDefault="00432956" w:rsidP="00432956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2956">
        <w:rPr>
          <w:rFonts w:ascii="Arial" w:eastAsia="Times New Roman" w:hAnsi="Arial" w:cs="Arial"/>
          <w:sz w:val="24"/>
          <w:szCs w:val="24"/>
        </w:rPr>
        <w:t>Review all invoices placed on hold by billing company for corrections or information that may be required to refile or appeal claims.</w:t>
      </w:r>
    </w:p>
    <w:p w14:paraId="1718EB0A" w14:textId="01D96D8C" w:rsidR="00432956" w:rsidRPr="00432956" w:rsidRDefault="00432956" w:rsidP="00432956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2956">
        <w:rPr>
          <w:rFonts w:ascii="Arial" w:eastAsia="Times New Roman" w:hAnsi="Arial" w:cs="Arial"/>
          <w:sz w:val="24"/>
          <w:szCs w:val="24"/>
        </w:rPr>
        <w:t>Upload medical records required through the designated drive to the billing company.</w:t>
      </w:r>
    </w:p>
    <w:p w14:paraId="562EFFB2" w14:textId="77777777" w:rsidR="00432956" w:rsidRPr="00432956" w:rsidRDefault="00432956" w:rsidP="0043295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31D406" w14:textId="77777777" w:rsidR="00432956" w:rsidRPr="00432956" w:rsidRDefault="00432956" w:rsidP="004329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32956">
        <w:rPr>
          <w:rFonts w:ascii="Arial" w:eastAsia="Times New Roman" w:hAnsi="Arial" w:cs="Arial"/>
          <w:b/>
          <w:bCs/>
          <w:sz w:val="24"/>
          <w:szCs w:val="24"/>
        </w:rPr>
        <w:t>20% Training and Support</w:t>
      </w:r>
    </w:p>
    <w:p w14:paraId="544F5D92" w14:textId="77777777" w:rsidR="00432956" w:rsidRPr="00432956" w:rsidRDefault="00432956" w:rsidP="00432956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2956">
        <w:rPr>
          <w:rFonts w:ascii="Arial" w:eastAsia="Times New Roman" w:hAnsi="Arial" w:cs="Arial"/>
          <w:sz w:val="24"/>
          <w:szCs w:val="24"/>
        </w:rPr>
        <w:t>Provide and arrange training for healthcare professionals in the use of coding guidelines.</w:t>
      </w:r>
    </w:p>
    <w:p w14:paraId="31FDA059" w14:textId="70A3BB25" w:rsidR="00432956" w:rsidRPr="00432956" w:rsidRDefault="00432956" w:rsidP="00432956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2956">
        <w:rPr>
          <w:rFonts w:ascii="Arial" w:eastAsia="Times New Roman" w:hAnsi="Arial" w:cs="Arial"/>
          <w:sz w:val="24"/>
          <w:szCs w:val="24"/>
        </w:rPr>
        <w:t>Answer questions from staff regarding coding requirements and communicate problems in coding compliance to management as needed.</w:t>
      </w:r>
    </w:p>
    <w:p w14:paraId="46503D9E" w14:textId="77777777" w:rsidR="00432956" w:rsidRPr="00432956" w:rsidRDefault="00432956" w:rsidP="0043295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F97E46" w14:textId="77777777" w:rsidR="00432956" w:rsidRPr="00432956" w:rsidRDefault="00432956" w:rsidP="004329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32956">
        <w:rPr>
          <w:rFonts w:ascii="Arial" w:eastAsia="Times New Roman" w:hAnsi="Arial" w:cs="Arial"/>
          <w:b/>
          <w:bCs/>
          <w:sz w:val="24"/>
          <w:szCs w:val="24"/>
        </w:rPr>
        <w:t>20% Claims Management and Analysis</w:t>
      </w:r>
    </w:p>
    <w:p w14:paraId="55DFDBD0" w14:textId="77777777" w:rsidR="00432956" w:rsidRPr="00432956" w:rsidRDefault="00432956" w:rsidP="00432956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2956">
        <w:rPr>
          <w:rFonts w:ascii="Arial" w:eastAsia="Times New Roman" w:hAnsi="Arial" w:cs="Arial"/>
          <w:sz w:val="24"/>
          <w:szCs w:val="24"/>
        </w:rPr>
        <w:t>Identify trends in denials and rejections and notify billing manager to inform appropriate parties.</w:t>
      </w:r>
    </w:p>
    <w:p w14:paraId="3BAD32D4" w14:textId="77777777" w:rsidR="00432956" w:rsidRPr="00432956" w:rsidRDefault="00432956" w:rsidP="00432956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2956">
        <w:rPr>
          <w:rFonts w:ascii="Arial" w:eastAsia="Times New Roman" w:hAnsi="Arial" w:cs="Arial"/>
          <w:sz w:val="24"/>
          <w:szCs w:val="24"/>
        </w:rPr>
        <w:t>Review visits placed on hold and Explanation of Benefits for claims that have been denied or have not received a response from insurance.</w:t>
      </w:r>
    </w:p>
    <w:p w14:paraId="0B6D792A" w14:textId="77777777" w:rsidR="00432956" w:rsidRPr="00432956" w:rsidRDefault="00432956" w:rsidP="00432956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2956">
        <w:rPr>
          <w:rFonts w:ascii="Arial" w:eastAsia="Times New Roman" w:hAnsi="Arial" w:cs="Arial"/>
          <w:sz w:val="24"/>
          <w:szCs w:val="24"/>
        </w:rPr>
        <w:t>Interpret data for reimbursement applications.</w:t>
      </w:r>
    </w:p>
    <w:p w14:paraId="69FD3545" w14:textId="1F5E9B03" w:rsidR="00432956" w:rsidRPr="00432956" w:rsidRDefault="00432956" w:rsidP="00432956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2956">
        <w:rPr>
          <w:rFonts w:ascii="Arial" w:eastAsia="Times New Roman" w:hAnsi="Arial" w:cs="Arial"/>
          <w:sz w:val="24"/>
          <w:szCs w:val="24"/>
        </w:rPr>
        <w:t>Validate data for disease registries.</w:t>
      </w:r>
    </w:p>
    <w:p w14:paraId="02D98809" w14:textId="6AA9BFEB" w:rsidR="00715EC8" w:rsidRPr="00432956" w:rsidRDefault="002603E7" w:rsidP="002603E7">
      <w:pPr>
        <w:rPr>
          <w:rFonts w:ascii="Arial" w:eastAsia="Times New Roman" w:hAnsi="Arial" w:cs="Arial"/>
          <w:sz w:val="24"/>
          <w:szCs w:val="24"/>
        </w:rPr>
      </w:pPr>
      <w:r w:rsidRPr="00432956">
        <w:rPr>
          <w:rFonts w:ascii="Arial" w:eastAsia="Times New Roman" w:hAnsi="Arial" w:cs="Arial"/>
          <w:sz w:val="24"/>
          <w:szCs w:val="24"/>
        </w:rPr>
        <w:br w:type="page"/>
      </w:r>
    </w:p>
    <w:p w14:paraId="6BD93318" w14:textId="77777777" w:rsidR="00715EC8" w:rsidRPr="00432956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432956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068A223F" w14:textId="77777777" w:rsidR="00715EC8" w:rsidRPr="00432956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432956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432956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432956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432956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432956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432956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32956">
        <w:rPr>
          <w:rStyle w:val="normaltextrun"/>
          <w:rFonts w:ascii="Arial" w:hAnsi="Arial" w:cs="Arial"/>
          <w:b/>
          <w:bCs/>
        </w:rPr>
        <w:t>Required Education:</w:t>
      </w:r>
      <w:r w:rsidRPr="00432956">
        <w:rPr>
          <w:rStyle w:val="eop"/>
          <w:rFonts w:ascii="Arial" w:hAnsi="Arial" w:cs="Arial"/>
        </w:rPr>
        <w:t> </w:t>
      </w:r>
    </w:p>
    <w:p w14:paraId="16AF2E07" w14:textId="7D6E074A" w:rsidR="00D74211" w:rsidRPr="00432956" w:rsidRDefault="00432956" w:rsidP="00432956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432956">
        <w:rPr>
          <w:rFonts w:ascii="Arial" w:hAnsi="Arial" w:cs="Arial"/>
          <w:shd w:val="clear" w:color="auto" w:fill="FFFFFF"/>
        </w:rPr>
        <w:t>Associates degree or combination of education and experience.</w:t>
      </w:r>
    </w:p>
    <w:p w14:paraId="05392C88" w14:textId="77777777" w:rsidR="00432956" w:rsidRPr="00432956" w:rsidRDefault="00432956" w:rsidP="00D7421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2A83317" w14:textId="4E9CF97E" w:rsidR="006B06C2" w:rsidRPr="00432956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432956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6BCE07A2" w14:textId="011A9EB4" w:rsidR="00D74211" w:rsidRPr="00432956" w:rsidRDefault="00432956" w:rsidP="00432956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432956">
        <w:rPr>
          <w:rFonts w:ascii="Arial" w:hAnsi="Arial" w:cs="Arial"/>
          <w:shd w:val="clear" w:color="auto" w:fill="FFFFFF"/>
        </w:rPr>
        <w:t>Four years of related experience.</w:t>
      </w:r>
    </w:p>
    <w:p w14:paraId="44335567" w14:textId="77777777" w:rsidR="00432956" w:rsidRPr="00432956" w:rsidRDefault="00432956" w:rsidP="00D7421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52A788D" w14:textId="77777777" w:rsidR="00FE1194" w:rsidRPr="00432956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32956">
        <w:rPr>
          <w:rStyle w:val="normaltextrun"/>
          <w:rFonts w:ascii="Arial" w:hAnsi="Arial" w:cs="Arial"/>
          <w:b/>
          <w:bCs/>
        </w:rPr>
        <w:t>Required Licenses and Certifications:</w:t>
      </w:r>
      <w:r w:rsidRPr="00432956">
        <w:rPr>
          <w:rStyle w:val="eop"/>
          <w:rFonts w:ascii="Arial" w:hAnsi="Arial" w:cs="Arial"/>
        </w:rPr>
        <w:t> </w:t>
      </w:r>
    </w:p>
    <w:p w14:paraId="2549FC56" w14:textId="3810DD81" w:rsidR="00C573AD" w:rsidRPr="00432956" w:rsidRDefault="008735C0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32956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432956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432956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32956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432956">
        <w:rPr>
          <w:rStyle w:val="eop"/>
          <w:rFonts w:ascii="Arial" w:hAnsi="Arial" w:cs="Arial"/>
        </w:rPr>
        <w:t> </w:t>
      </w:r>
    </w:p>
    <w:p w14:paraId="29CC4321" w14:textId="52A0A275" w:rsidR="00EB01AB" w:rsidRPr="00432956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32956">
        <w:rPr>
          <w:rStyle w:val="eop"/>
          <w:rFonts w:ascii="Arial" w:hAnsi="Arial" w:cs="Arial"/>
        </w:rPr>
        <w:t>Ability to multitask and work cooperatively with others.</w:t>
      </w:r>
    </w:p>
    <w:p w14:paraId="13B530BA" w14:textId="77777777" w:rsidR="00D74211" w:rsidRPr="00432956" w:rsidRDefault="00D74211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32956">
        <w:rPr>
          <w:rFonts w:ascii="Arial" w:hAnsi="Arial" w:cs="Arial"/>
          <w:shd w:val="clear" w:color="auto" w:fill="FFFFFF"/>
        </w:rPr>
        <w:t xml:space="preserve">Understanding of compliance requirements for medical services documentation to support billing or appealing claims to all payers. </w:t>
      </w:r>
    </w:p>
    <w:p w14:paraId="0B26E8D1" w14:textId="6EBE4049" w:rsidR="00D74211" w:rsidRPr="00432956" w:rsidRDefault="00D74211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32956">
        <w:rPr>
          <w:rFonts w:ascii="Arial" w:hAnsi="Arial" w:cs="Arial"/>
          <w:shd w:val="clear" w:color="auto" w:fill="FFFFFF"/>
        </w:rPr>
        <w:t xml:space="preserve">Excellent communication skill (written and oral (and interpersonal skills. </w:t>
      </w:r>
    </w:p>
    <w:p w14:paraId="5B04728E" w14:textId="1AE62BB1" w:rsidR="00D74211" w:rsidRPr="00432956" w:rsidRDefault="00D74211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32956">
        <w:rPr>
          <w:rFonts w:ascii="Arial" w:hAnsi="Arial" w:cs="Arial"/>
          <w:shd w:val="clear" w:color="auto" w:fill="FFFFFF"/>
        </w:rPr>
        <w:t>Ability to communicate with physicians, nursing and administrative staff to educate and assist with knowledge of medical documentation requirements to achieve compliance for billing.</w:t>
      </w:r>
    </w:p>
    <w:p w14:paraId="557A5353" w14:textId="0FAA7DDB" w:rsidR="00EB01AB" w:rsidRPr="00432956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32956">
        <w:rPr>
          <w:rStyle w:val="eop"/>
          <w:rFonts w:ascii="Arial" w:hAnsi="Arial" w:cs="Arial"/>
        </w:rPr>
        <w:t> </w:t>
      </w:r>
    </w:p>
    <w:p w14:paraId="1AAAFA2D" w14:textId="6A8E055C" w:rsidR="006B06C2" w:rsidRPr="00432956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432956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432956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432956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32956">
        <w:rPr>
          <w:rStyle w:val="normaltextrun"/>
          <w:rFonts w:ascii="Arial" w:hAnsi="Arial" w:cs="Arial"/>
          <w:b/>
          <w:bCs/>
        </w:rPr>
        <w:t>Machines and Equipment:</w:t>
      </w:r>
      <w:r w:rsidRPr="00432956">
        <w:rPr>
          <w:rStyle w:val="eop"/>
          <w:rFonts w:ascii="Arial" w:hAnsi="Arial" w:cs="Arial"/>
        </w:rPr>
        <w:t> </w:t>
      </w:r>
    </w:p>
    <w:p w14:paraId="027EBD5E" w14:textId="4688858F" w:rsidR="00AF0284" w:rsidRPr="00432956" w:rsidRDefault="00D74211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32956">
        <w:rPr>
          <w:rStyle w:val="normaltextrun"/>
          <w:rFonts w:ascii="Arial" w:hAnsi="Arial" w:cs="Arial"/>
        </w:rPr>
        <w:t>Computer</w:t>
      </w:r>
    </w:p>
    <w:p w14:paraId="7E78A500" w14:textId="4A4ACE15" w:rsidR="00D74211" w:rsidRPr="00432956" w:rsidRDefault="00D74211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32956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432956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432956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32956">
        <w:rPr>
          <w:rStyle w:val="normaltextrun"/>
          <w:rFonts w:ascii="Arial" w:hAnsi="Arial" w:cs="Arial"/>
          <w:b/>
          <w:bCs/>
        </w:rPr>
        <w:t>Physical Requirements:</w:t>
      </w:r>
      <w:r w:rsidRPr="00432956">
        <w:rPr>
          <w:rStyle w:val="eop"/>
          <w:rFonts w:ascii="Arial" w:hAnsi="Arial" w:cs="Arial"/>
        </w:rPr>
        <w:t> </w:t>
      </w:r>
    </w:p>
    <w:p w14:paraId="2ADF8761" w14:textId="3836CE5A" w:rsidR="00FE1194" w:rsidRPr="00432956" w:rsidRDefault="00D74211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32956">
        <w:rPr>
          <w:rStyle w:val="eop"/>
          <w:rFonts w:ascii="Arial" w:hAnsi="Arial" w:cs="Arial"/>
        </w:rPr>
        <w:t>None</w:t>
      </w:r>
    </w:p>
    <w:p w14:paraId="60D2E800" w14:textId="77777777" w:rsidR="00FE1194" w:rsidRPr="00432956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432956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32956">
        <w:rPr>
          <w:rStyle w:val="normaltextrun"/>
          <w:rFonts w:ascii="Arial" w:hAnsi="Arial" w:cs="Arial"/>
          <w:b/>
          <w:bCs/>
        </w:rPr>
        <w:t>Other Requirements</w:t>
      </w:r>
      <w:r w:rsidR="00F92746" w:rsidRPr="00432956">
        <w:rPr>
          <w:rStyle w:val="normaltextrun"/>
          <w:rFonts w:ascii="Arial" w:hAnsi="Arial" w:cs="Arial"/>
          <w:b/>
          <w:bCs/>
        </w:rPr>
        <w:t xml:space="preserve"> and Factors</w:t>
      </w:r>
      <w:r w:rsidRPr="00432956">
        <w:rPr>
          <w:rStyle w:val="normaltextrun"/>
          <w:rFonts w:ascii="Arial" w:hAnsi="Arial" w:cs="Arial"/>
          <w:b/>
          <w:bCs/>
        </w:rPr>
        <w:t>:</w:t>
      </w:r>
      <w:r w:rsidRPr="00432956">
        <w:rPr>
          <w:rStyle w:val="eop"/>
          <w:rFonts w:ascii="Arial" w:hAnsi="Arial" w:cs="Arial"/>
        </w:rPr>
        <w:t> </w:t>
      </w:r>
    </w:p>
    <w:p w14:paraId="6D87BD54" w14:textId="77777777" w:rsidR="00442588" w:rsidRPr="00432956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32956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432956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32956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432956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432956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432956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32956">
        <w:rPr>
          <w:rStyle w:val="eop"/>
          <w:rFonts w:ascii="Arial" w:hAnsi="Arial" w:cs="Arial"/>
        </w:rPr>
        <w:t> </w:t>
      </w:r>
    </w:p>
    <w:p w14:paraId="67C22ED3" w14:textId="77777777" w:rsidR="00D2529B" w:rsidRPr="00432956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32956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432956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432956">
        <w:rPr>
          <w:rStyle w:val="normaltextrun"/>
          <w:rFonts w:ascii="Arial" w:hAnsi="Arial" w:cs="Arial"/>
          <w:b/>
          <w:bCs/>
        </w:rPr>
        <w:t>. </w:t>
      </w:r>
      <w:r w:rsidRPr="00432956">
        <w:rPr>
          <w:rStyle w:val="eop"/>
          <w:rFonts w:ascii="Arial" w:hAnsi="Arial" w:cs="Arial"/>
        </w:rPr>
        <w:t> </w:t>
      </w:r>
    </w:p>
    <w:p w14:paraId="1D7C93D0" w14:textId="206C79DD" w:rsidR="00BC0C61" w:rsidRPr="00432956" w:rsidRDefault="00F24F9D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32956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432956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432956">
        <w:rPr>
          <w:rStyle w:val="eop"/>
          <w:rFonts w:ascii="Arial" w:hAnsi="Arial" w:cs="Arial"/>
        </w:rPr>
        <w:t> </w:t>
      </w:r>
    </w:p>
    <w:p w14:paraId="3C3B0A26" w14:textId="3D9A81CB" w:rsidR="00D2529B" w:rsidRPr="00432956" w:rsidRDefault="00F24F9D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32956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32956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32956">
        <w:rPr>
          <w:rStyle w:val="eop"/>
          <w:rFonts w:ascii="Arial" w:hAnsi="Arial" w:cs="Arial"/>
        </w:rPr>
        <w:t> </w:t>
      </w:r>
    </w:p>
    <w:p w14:paraId="08356522" w14:textId="34B59595" w:rsidR="00D2529B" w:rsidRPr="0043295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32956">
        <w:rPr>
          <w:rStyle w:val="eop"/>
          <w:rFonts w:ascii="Arial" w:hAnsi="Arial" w:cs="Arial"/>
        </w:rPr>
        <w:t> </w:t>
      </w:r>
    </w:p>
    <w:p w14:paraId="03758CDE" w14:textId="77777777" w:rsidR="00D2529B" w:rsidRPr="0043295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32956">
        <w:rPr>
          <w:rStyle w:val="normaltextrun"/>
          <w:rFonts w:ascii="Arial" w:hAnsi="Arial" w:cs="Arial"/>
          <w:b/>
          <w:bCs/>
        </w:rPr>
        <w:lastRenderedPageBreak/>
        <w:t>Does this classification have the ability to work from an alternative work location?</w:t>
      </w:r>
      <w:r w:rsidRPr="00432956">
        <w:rPr>
          <w:rStyle w:val="eop"/>
          <w:rFonts w:ascii="Arial" w:hAnsi="Arial" w:cs="Arial"/>
        </w:rPr>
        <w:t> </w:t>
      </w:r>
    </w:p>
    <w:p w14:paraId="4FA9C703" w14:textId="4AB3635B" w:rsidR="00D2529B" w:rsidRPr="00432956" w:rsidRDefault="00F24F9D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432956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432956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432956">
        <w:rPr>
          <w:rStyle w:val="normaltextrun"/>
          <w:rFonts w:ascii="Arial" w:hAnsi="Arial" w:cs="Arial"/>
          <w:b/>
          <w:bCs/>
        </w:rPr>
        <w:t>Yes</w:t>
      </w:r>
      <w:r w:rsidR="00D2529B" w:rsidRPr="00432956">
        <w:rPr>
          <w:rStyle w:val="eop"/>
          <w:rFonts w:ascii="Arial" w:hAnsi="Arial" w:cs="Arial"/>
        </w:rPr>
        <w:t> </w:t>
      </w:r>
    </w:p>
    <w:p w14:paraId="599A52AF" w14:textId="01C8CAC0" w:rsidR="00B1552D" w:rsidRPr="00432956" w:rsidRDefault="00F24F9D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32956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32956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32956">
        <w:rPr>
          <w:rStyle w:val="eop"/>
          <w:rFonts w:ascii="Arial" w:hAnsi="Arial" w:cs="Arial"/>
        </w:rPr>
        <w:t> </w:t>
      </w:r>
      <w:r w:rsidR="00D2529B" w:rsidRPr="00432956">
        <w:rPr>
          <w:rStyle w:val="normaltextrun"/>
          <w:rFonts w:ascii="Arial" w:hAnsi="Arial" w:cs="Arial"/>
          <w:b/>
          <w:bCs/>
        </w:rPr>
        <w:t> </w:t>
      </w:r>
      <w:r w:rsidR="00D2529B" w:rsidRPr="00432956">
        <w:rPr>
          <w:rStyle w:val="eop"/>
          <w:rFonts w:ascii="Arial" w:hAnsi="Arial" w:cs="Arial"/>
        </w:rPr>
        <w:t> </w:t>
      </w:r>
    </w:p>
    <w:sectPr w:rsidR="00B1552D" w:rsidRPr="00432956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32D74668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3C2257">
      <w:rPr>
        <w:rFonts w:ascii="Arial" w:hAnsi="Arial" w:cs="Arial"/>
        <w:b w:val="0"/>
        <w:sz w:val="16"/>
        <w:szCs w:val="16"/>
      </w:rPr>
      <w:t xml:space="preserve"> Clinical Coding Specialist </w:t>
    </w:r>
    <w:r w:rsidR="00961B82">
      <w:rPr>
        <w:rFonts w:ascii="Arial" w:hAnsi="Arial" w:cs="Arial"/>
        <w:b w:val="0"/>
        <w:sz w:val="16"/>
        <w:szCs w:val="16"/>
      </w:rPr>
      <w:t>I</w:t>
    </w:r>
    <w:r w:rsidR="003C2257">
      <w:rPr>
        <w:rFonts w:ascii="Arial" w:hAnsi="Arial" w:cs="Arial"/>
        <w:b w:val="0"/>
        <w:sz w:val="16"/>
        <w:szCs w:val="16"/>
      </w:rPr>
      <w:t>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3C2257">
      <w:rPr>
        <w:rFonts w:ascii="Arial" w:hAnsi="Arial" w:cs="Arial"/>
        <w:b w:val="0"/>
        <w:sz w:val="16"/>
        <w:szCs w:val="16"/>
      </w:rPr>
      <w:t xml:space="preserve"> 10/28/2024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C6A74"/>
    <w:multiLevelType w:val="hybridMultilevel"/>
    <w:tmpl w:val="7C565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B308E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65725"/>
    <w:multiLevelType w:val="hybridMultilevel"/>
    <w:tmpl w:val="C8A6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26661"/>
    <w:multiLevelType w:val="multilevel"/>
    <w:tmpl w:val="CA74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37CEF"/>
    <w:multiLevelType w:val="multilevel"/>
    <w:tmpl w:val="45A8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642C7"/>
    <w:multiLevelType w:val="hybridMultilevel"/>
    <w:tmpl w:val="37E47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1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12"/>
  </w:num>
  <w:num w:numId="11">
    <w:abstractNumId w:val="15"/>
  </w:num>
  <w:num w:numId="12">
    <w:abstractNumId w:val="17"/>
  </w:num>
  <w:num w:numId="13">
    <w:abstractNumId w:val="10"/>
  </w:num>
  <w:num w:numId="14">
    <w:abstractNumId w:val="20"/>
  </w:num>
  <w:num w:numId="15">
    <w:abstractNumId w:val="2"/>
  </w:num>
  <w:num w:numId="16">
    <w:abstractNumId w:val="13"/>
  </w:num>
  <w:num w:numId="17">
    <w:abstractNumId w:val="19"/>
  </w:num>
  <w:num w:numId="18">
    <w:abstractNumId w:val="5"/>
  </w:num>
  <w:num w:numId="19">
    <w:abstractNumId w:val="3"/>
  </w:num>
  <w:num w:numId="20">
    <w:abstractNumId w:val="18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222EB5"/>
    <w:rsid w:val="002603E7"/>
    <w:rsid w:val="002E598C"/>
    <w:rsid w:val="003876CC"/>
    <w:rsid w:val="003C2257"/>
    <w:rsid w:val="003D69F8"/>
    <w:rsid w:val="003E0E88"/>
    <w:rsid w:val="00432956"/>
    <w:rsid w:val="00442588"/>
    <w:rsid w:val="004D6B98"/>
    <w:rsid w:val="00552C29"/>
    <w:rsid w:val="005B2C78"/>
    <w:rsid w:val="005D5A37"/>
    <w:rsid w:val="006B06C2"/>
    <w:rsid w:val="006B0A4E"/>
    <w:rsid w:val="006F7FF3"/>
    <w:rsid w:val="00715EC8"/>
    <w:rsid w:val="007562C6"/>
    <w:rsid w:val="007651CC"/>
    <w:rsid w:val="00851B51"/>
    <w:rsid w:val="0086338A"/>
    <w:rsid w:val="008735C0"/>
    <w:rsid w:val="008A6B4E"/>
    <w:rsid w:val="008B4540"/>
    <w:rsid w:val="0093266D"/>
    <w:rsid w:val="00961B82"/>
    <w:rsid w:val="009A6DCB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BD7CA6"/>
    <w:rsid w:val="00C27242"/>
    <w:rsid w:val="00C573AD"/>
    <w:rsid w:val="00C633B3"/>
    <w:rsid w:val="00C73C2B"/>
    <w:rsid w:val="00D11160"/>
    <w:rsid w:val="00D2529B"/>
    <w:rsid w:val="00D36EED"/>
    <w:rsid w:val="00D43373"/>
    <w:rsid w:val="00D604DE"/>
    <w:rsid w:val="00D74211"/>
    <w:rsid w:val="00DD3532"/>
    <w:rsid w:val="00DF3DEE"/>
    <w:rsid w:val="00E17FF3"/>
    <w:rsid w:val="00E317B3"/>
    <w:rsid w:val="00E811FA"/>
    <w:rsid w:val="00E90B4E"/>
    <w:rsid w:val="00EB01AB"/>
    <w:rsid w:val="00F24F9D"/>
    <w:rsid w:val="00F27B93"/>
    <w:rsid w:val="00F52C8C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657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0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015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9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7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7</cp:revision>
  <dcterms:created xsi:type="dcterms:W3CDTF">2024-10-29T15:24:00Z</dcterms:created>
  <dcterms:modified xsi:type="dcterms:W3CDTF">2024-12-02T21:43:00Z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