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C554F6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A714B">
        <w:rPr>
          <w:rFonts w:ascii="Arial" w:eastAsia="Times New Roman" w:hAnsi="Arial" w:cs="Arial"/>
          <w:b/>
          <w:bCs/>
          <w:noProof/>
          <w:sz w:val="28"/>
          <w:szCs w:val="28"/>
        </w:rPr>
        <w:t>Senior Business Administrator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CD2FB9C" w:rsidR="00222EB5" w:rsidRPr="00DD2BD3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A714B" w:rsidRPr="00DD2BD3">
        <w:rPr>
          <w:rFonts w:ascii="Arial" w:eastAsia="Times New Roman" w:hAnsi="Arial" w:cs="Arial"/>
          <w:sz w:val="24"/>
          <w:szCs w:val="24"/>
        </w:rPr>
        <w:t>Senior Business Administrator I</w:t>
      </w:r>
    </w:p>
    <w:p w14:paraId="4B3BD8D4" w14:textId="77777777" w:rsidR="00D2529B" w:rsidRPr="00DD2B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eop"/>
          <w:rFonts w:ascii="Arial" w:hAnsi="Arial" w:cs="Arial"/>
        </w:rPr>
        <w:t> </w:t>
      </w:r>
    </w:p>
    <w:p w14:paraId="51FA2CE2" w14:textId="657E2775" w:rsidR="00D2529B" w:rsidRPr="00DD2B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FLSA Exemption Status: </w:t>
      </w:r>
      <w:r w:rsidR="00EA714B" w:rsidRPr="00DD2BD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DD2B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eop"/>
          <w:rFonts w:ascii="Arial" w:hAnsi="Arial" w:cs="Arial"/>
        </w:rPr>
        <w:t> </w:t>
      </w:r>
    </w:p>
    <w:p w14:paraId="69C8986D" w14:textId="460ECCEC" w:rsidR="004D6B98" w:rsidRPr="00DD2B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Pay Grade:</w:t>
      </w:r>
      <w:r w:rsidR="00851B51" w:rsidRPr="00DD2BD3">
        <w:rPr>
          <w:rStyle w:val="normaltextrun"/>
          <w:rFonts w:ascii="Arial" w:hAnsi="Arial" w:cs="Arial"/>
          <w:b/>
          <w:bCs/>
        </w:rPr>
        <w:t xml:space="preserve"> </w:t>
      </w:r>
      <w:r w:rsidR="00EA714B" w:rsidRPr="00DD2BD3">
        <w:rPr>
          <w:rStyle w:val="normaltextrun"/>
          <w:rFonts w:ascii="Arial" w:hAnsi="Arial" w:cs="Arial"/>
        </w:rPr>
        <w:t>14</w:t>
      </w:r>
    </w:p>
    <w:p w14:paraId="1D6CE10C" w14:textId="6BF127FC" w:rsidR="00D2529B" w:rsidRPr="00DD2B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eop"/>
          <w:rFonts w:ascii="Arial" w:hAnsi="Arial" w:cs="Arial"/>
        </w:rPr>
        <w:t>  </w:t>
      </w:r>
    </w:p>
    <w:p w14:paraId="750239C3" w14:textId="5DF7E557" w:rsidR="00D2529B" w:rsidRPr="00DD2B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D2BD3">
        <w:rPr>
          <w:rStyle w:val="normaltextrun"/>
          <w:rFonts w:ascii="Arial" w:hAnsi="Arial" w:cs="Arial"/>
          <w:b/>
          <w:bCs/>
        </w:rPr>
        <w:t xml:space="preserve">Description </w:t>
      </w:r>
      <w:r w:rsidRPr="00DD2BD3">
        <w:rPr>
          <w:rStyle w:val="normaltextrun"/>
          <w:rFonts w:ascii="Arial" w:hAnsi="Arial" w:cs="Arial"/>
          <w:b/>
          <w:bCs/>
        </w:rPr>
        <w:t>Summary: </w:t>
      </w:r>
      <w:r w:rsidRPr="00DD2BD3">
        <w:rPr>
          <w:rStyle w:val="eop"/>
          <w:rFonts w:ascii="Arial" w:hAnsi="Arial" w:cs="Arial"/>
        </w:rPr>
        <w:t> </w:t>
      </w:r>
    </w:p>
    <w:p w14:paraId="23A1D79B" w14:textId="6129860D" w:rsidR="006C69E0" w:rsidRPr="00DD2BD3" w:rsidRDefault="006C69E0" w:rsidP="006C69E0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Fonts w:ascii="Arial" w:hAnsi="Arial" w:cs="Arial"/>
        </w:rPr>
        <w:t>The Senior Business Administrator I, under direction, provides professional accounting and managerial expertise.</w:t>
      </w:r>
    </w:p>
    <w:p w14:paraId="0A2633B1" w14:textId="7699D527" w:rsidR="004D6B98" w:rsidRPr="00DD2BD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DD2BD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Essential Duties</w:t>
      </w:r>
      <w:r w:rsidR="000B2415" w:rsidRPr="00DD2BD3">
        <w:rPr>
          <w:rStyle w:val="normaltextrun"/>
          <w:rFonts w:ascii="Arial" w:hAnsi="Arial" w:cs="Arial"/>
          <w:b/>
          <w:bCs/>
        </w:rPr>
        <w:t>/Tasks</w:t>
      </w:r>
      <w:r w:rsidRPr="00DD2BD3">
        <w:rPr>
          <w:rStyle w:val="normaltextrun"/>
          <w:rFonts w:ascii="Arial" w:hAnsi="Arial" w:cs="Arial"/>
          <w:b/>
          <w:bCs/>
        </w:rPr>
        <w:t>:</w:t>
      </w:r>
      <w:r w:rsidRPr="00DD2BD3">
        <w:rPr>
          <w:rStyle w:val="eop"/>
          <w:rFonts w:ascii="Arial" w:hAnsi="Arial" w:cs="Arial"/>
        </w:rPr>
        <w:t> </w:t>
      </w:r>
    </w:p>
    <w:p w14:paraId="6C80164E" w14:textId="77777777" w:rsidR="00C633B3" w:rsidRPr="00DD2BD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F02F0C4" w14:textId="77777777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2BD3">
        <w:rPr>
          <w:rFonts w:ascii="Arial" w:eastAsia="Times New Roman" w:hAnsi="Arial" w:cs="Arial"/>
          <w:b/>
          <w:bCs/>
          <w:sz w:val="24"/>
          <w:szCs w:val="24"/>
        </w:rPr>
        <w:t>40% Financial Management and Oversight</w:t>
      </w:r>
    </w:p>
    <w:p w14:paraId="6D1E6ADA" w14:textId="42F62B26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Manages the financial and business activities of the department.</w:t>
      </w:r>
    </w:p>
    <w:p w14:paraId="789FF5D8" w14:textId="4F759693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Tracks and analyzes budget/financial activity, providing periodic status reports to include available balances, reserves, and operating expenditures.</w:t>
      </w:r>
    </w:p>
    <w:p w14:paraId="0EF6E4C9" w14:textId="75271D67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Reviews and approves account reconciliations.</w:t>
      </w:r>
    </w:p>
    <w:p w14:paraId="303A6469" w14:textId="43BEEF80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Oversees annual fiscal year closing activities and works with department head to establish new fiscal year budgets.</w:t>
      </w:r>
    </w:p>
    <w:p w14:paraId="420C42C7" w14:textId="73B98BF0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Manages fiscal activities to include working with allocations to and from the department.</w:t>
      </w:r>
    </w:p>
    <w:p w14:paraId="010D9DC6" w14:textId="464E39CD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Prepares annual university budget documents and submits to department head and college for approval.</w:t>
      </w:r>
    </w:p>
    <w:p w14:paraId="223867F3" w14:textId="21CE43D9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Monitors the department’s financial condition and implements corrective actions as needed.</w:t>
      </w:r>
    </w:p>
    <w:p w14:paraId="75847799" w14:textId="25680299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Compiles information and prepares financial reports on a regular and periodic basis for department faculty as it relates to their research activities.</w:t>
      </w:r>
    </w:p>
    <w:p w14:paraId="74C94B69" w14:textId="7B227F8E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Serves as additional signer for department business transactions.</w:t>
      </w:r>
    </w:p>
    <w:p w14:paraId="1AB0A318" w14:textId="15CD01C3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Serves as point of contact between department and college leadership for all financial matters related to the department.</w:t>
      </w:r>
    </w:p>
    <w:p w14:paraId="701EDDCF" w14:textId="77777777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C79A65" w14:textId="197EF71D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2BD3">
        <w:rPr>
          <w:rFonts w:ascii="Arial" w:eastAsia="Times New Roman" w:hAnsi="Arial" w:cs="Arial"/>
          <w:b/>
          <w:bCs/>
          <w:sz w:val="24"/>
          <w:szCs w:val="24"/>
        </w:rPr>
        <w:t>20% Budget Development and Analysis</w:t>
      </w:r>
    </w:p>
    <w:p w14:paraId="37BC0D0E" w14:textId="444DB657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Prepares and maintains operating budgets.</w:t>
      </w:r>
    </w:p>
    <w:p w14:paraId="315A8B15" w14:textId="1BDAE626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Forecasts needs and plans, formulates, analyzes, and presents financial and administrative data.</w:t>
      </w:r>
    </w:p>
    <w:p w14:paraId="3F6F36A4" w14:textId="36CB53CC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Develops budget projections and performs analyses of resource allocations and operating fund requirements.</w:t>
      </w:r>
    </w:p>
    <w:p w14:paraId="429FC1BE" w14:textId="5A065171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Serves as a member of the Academic Affairs budgeting team, assisting with internal template updates, allocation tracking, and recordkeeping.</w:t>
      </w:r>
    </w:p>
    <w:p w14:paraId="683EBE0A" w14:textId="7F538845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Provides budgeting, financial planning, and forecasting assistance to senior leadership, colleges, and departments.</w:t>
      </w:r>
    </w:p>
    <w:p w14:paraId="53739C1D" w14:textId="449D792E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Researches, creates, prepares, and maintains complex financial management reports for senior leadership.</w:t>
      </w:r>
    </w:p>
    <w:p w14:paraId="2D5FDF56" w14:textId="0AB4C198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lastRenderedPageBreak/>
        <w:t>Develops goals and objectives for budgeting processes.</w:t>
      </w:r>
    </w:p>
    <w:p w14:paraId="056D9901" w14:textId="451ABA0A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Identifies, collects, and reports data to assist with strategic planning.</w:t>
      </w:r>
    </w:p>
    <w:p w14:paraId="7120156D" w14:textId="77777777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6B0FAA" w14:textId="77777777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2BD3">
        <w:rPr>
          <w:rFonts w:ascii="Arial" w:eastAsia="Times New Roman" w:hAnsi="Arial" w:cs="Arial"/>
          <w:b/>
          <w:bCs/>
          <w:sz w:val="24"/>
          <w:szCs w:val="24"/>
        </w:rPr>
        <w:t>10% Financial Compliance and Reporting</w:t>
      </w:r>
    </w:p>
    <w:p w14:paraId="6378C09A" w14:textId="4D9B56AE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Ensures accountability for department’s large volume of receivables related to multiple service centers within the department.</w:t>
      </w:r>
    </w:p>
    <w:p w14:paraId="06EA8945" w14:textId="29CE1E9A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Monitors all business activities for compliance with system policies and university rules.</w:t>
      </w:r>
    </w:p>
    <w:p w14:paraId="19061A41" w14:textId="55610ADC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Interprets system policies and university regulations and communicates updates as it relates to business practices.</w:t>
      </w:r>
    </w:p>
    <w:p w14:paraId="220A0A47" w14:textId="07C483EF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Oversees the preparation of the annual rate studies for the department services.</w:t>
      </w:r>
    </w:p>
    <w:p w14:paraId="58936133" w14:textId="30C57443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Serves as liaison with various campus and system entities, including human resources, purchasing, and risk management.</w:t>
      </w:r>
    </w:p>
    <w:p w14:paraId="2C9E2D7E" w14:textId="77777777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79814B" w14:textId="77777777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2BD3">
        <w:rPr>
          <w:rFonts w:ascii="Arial" w:eastAsia="Times New Roman" w:hAnsi="Arial" w:cs="Arial"/>
          <w:b/>
          <w:bCs/>
          <w:sz w:val="24"/>
          <w:szCs w:val="24"/>
        </w:rPr>
        <w:t>5% Staff Supervision and Development</w:t>
      </w:r>
    </w:p>
    <w:p w14:paraId="31CB1007" w14:textId="56329EDB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Supervises the financial team, including planning and directing all business-related activities.</w:t>
      </w:r>
    </w:p>
    <w:p w14:paraId="547F5FDA" w14:textId="006B5C92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Manages performance evaluation processes and implements employee training and development programs.</w:t>
      </w:r>
    </w:p>
    <w:p w14:paraId="54946682" w14:textId="56213F1F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Resolves staff conflicts and oversees disciplinary actions.</w:t>
      </w:r>
    </w:p>
    <w:p w14:paraId="2904D751" w14:textId="32D5F13C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Ensures duties are appropriately aligned and distributed within the team.</w:t>
      </w:r>
    </w:p>
    <w:p w14:paraId="5B51EA49" w14:textId="77777777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14795A" w14:textId="77777777" w:rsidR="00DD2BD3" w:rsidRPr="00DD2BD3" w:rsidRDefault="00DD2BD3" w:rsidP="00DD2BD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2BD3">
        <w:rPr>
          <w:rFonts w:ascii="Arial" w:eastAsia="Times New Roman" w:hAnsi="Arial" w:cs="Arial"/>
          <w:b/>
          <w:bCs/>
          <w:sz w:val="24"/>
          <w:szCs w:val="24"/>
        </w:rPr>
        <w:t>5% Operational Improvement and Policy Implementation</w:t>
      </w:r>
    </w:p>
    <w:p w14:paraId="1984B69F" w14:textId="77777777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Identifies and proposes solutions to business-related needs and complex financial problems.</w:t>
      </w:r>
    </w:p>
    <w:p w14:paraId="1FDB246C" w14:textId="69D7DEA1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Implements and audits business procedures and trains staff on new and existing procedures.</w:t>
      </w:r>
    </w:p>
    <w:p w14:paraId="504A5367" w14:textId="00A6F394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Provides advice on administrative and fiscal procedures.</w:t>
      </w:r>
    </w:p>
    <w:p w14:paraId="39C50695" w14:textId="005176E1" w:rsidR="00DD2BD3" w:rsidRPr="00DD2BD3" w:rsidRDefault="00DD2BD3" w:rsidP="00DD2BD3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2BD3">
        <w:rPr>
          <w:rFonts w:ascii="Arial" w:eastAsia="Times New Roman" w:hAnsi="Arial" w:cs="Arial"/>
          <w:sz w:val="24"/>
          <w:szCs w:val="24"/>
        </w:rPr>
        <w:t>Develops and recommends policies, procedures, and guidelines.</w:t>
      </w:r>
    </w:p>
    <w:p w14:paraId="02D98809" w14:textId="77777777" w:rsidR="00715EC8" w:rsidRPr="00DD2BD3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D2BD3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D2BD3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DD2BD3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D2BD3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DD2BD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DD2BD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DD2BD3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DD2BD3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DD2BD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Required Education:</w:t>
      </w:r>
      <w:r w:rsidRPr="00DD2BD3">
        <w:rPr>
          <w:rStyle w:val="eop"/>
          <w:rFonts w:ascii="Arial" w:hAnsi="Arial" w:cs="Arial"/>
        </w:rPr>
        <w:t> </w:t>
      </w:r>
    </w:p>
    <w:p w14:paraId="0EEF2F4E" w14:textId="5D3BDEB4" w:rsidR="006B06C2" w:rsidRPr="00DD2BD3" w:rsidRDefault="006C69E0" w:rsidP="006C69E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Fonts w:ascii="Arial" w:hAnsi="Arial" w:cs="Arial"/>
          <w:shd w:val="clear" w:color="auto" w:fill="FFFFFF"/>
        </w:rPr>
        <w:t>Bachelor’s degree or equivalent combination of education and experience.</w:t>
      </w:r>
    </w:p>
    <w:p w14:paraId="5CDB8824" w14:textId="77777777" w:rsidR="006C69E0" w:rsidRPr="00DD2BD3" w:rsidRDefault="006C69E0" w:rsidP="006C69E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DD2BD3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D2BD3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D02A45E" w:rsidR="00552C29" w:rsidRPr="00DD2BD3" w:rsidRDefault="006C69E0" w:rsidP="006C69E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Fonts w:ascii="Arial" w:hAnsi="Arial" w:cs="Arial"/>
          <w:shd w:val="clear" w:color="auto" w:fill="FFFFFF"/>
        </w:rPr>
        <w:t>Eight years of related experience in general office, accounting, or personnel operations, including related supervisory experience.</w:t>
      </w:r>
    </w:p>
    <w:p w14:paraId="19689B71" w14:textId="77777777" w:rsidR="006C69E0" w:rsidRPr="00DD2BD3" w:rsidRDefault="006C69E0" w:rsidP="006C69E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DD2BD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Required Licenses and Certifications:</w:t>
      </w:r>
      <w:r w:rsidRPr="00DD2BD3">
        <w:rPr>
          <w:rStyle w:val="eop"/>
          <w:rFonts w:ascii="Arial" w:hAnsi="Arial" w:cs="Arial"/>
        </w:rPr>
        <w:t> </w:t>
      </w:r>
    </w:p>
    <w:p w14:paraId="1FEFA19E" w14:textId="1D988D74" w:rsidR="00C573AD" w:rsidRPr="001D1840" w:rsidRDefault="00256564" w:rsidP="001D1840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D2BD3">
        <w:rPr>
          <w:rStyle w:val="normaltextrun"/>
          <w:rFonts w:ascii="Arial" w:hAnsi="Arial" w:cs="Arial"/>
        </w:rPr>
        <w:t>None</w:t>
      </w:r>
    </w:p>
    <w:p w14:paraId="326B4458" w14:textId="7E48E630" w:rsidR="00EB01AB" w:rsidRPr="00DD2BD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lastRenderedPageBreak/>
        <w:t>Required Knowledge, Skills, and Abilities:</w:t>
      </w:r>
      <w:r w:rsidRPr="00DD2BD3">
        <w:rPr>
          <w:rStyle w:val="eop"/>
          <w:rFonts w:ascii="Arial" w:hAnsi="Arial" w:cs="Arial"/>
        </w:rPr>
        <w:t> </w:t>
      </w:r>
    </w:p>
    <w:p w14:paraId="29CC4321" w14:textId="5D200A1A" w:rsidR="00EB01AB" w:rsidRPr="00DD2BD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D2BD3">
        <w:rPr>
          <w:rStyle w:val="eop"/>
          <w:rFonts w:ascii="Arial" w:hAnsi="Arial" w:cs="Arial"/>
        </w:rPr>
        <w:t>Ability to multitask and work cooperatively with others.</w:t>
      </w:r>
    </w:p>
    <w:p w14:paraId="27F86BDE" w14:textId="007761E1" w:rsidR="006C69E0" w:rsidRPr="00DD2BD3" w:rsidRDefault="006C69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19C4B804" w14:textId="2AD42767" w:rsidR="006C69E0" w:rsidRPr="00DD2BD3" w:rsidRDefault="006C69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Fonts w:ascii="Arial" w:hAnsi="Arial" w:cs="Arial"/>
          <w:shd w:val="clear" w:color="auto" w:fill="FFFFFF"/>
        </w:rPr>
        <w:t xml:space="preserve">Interpersonal and communication skills. </w:t>
      </w:r>
    </w:p>
    <w:p w14:paraId="31306F4C" w14:textId="0AB340AC" w:rsidR="006C69E0" w:rsidRPr="00DD2BD3" w:rsidRDefault="006C69E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D2BD3">
        <w:rPr>
          <w:rFonts w:ascii="Arial" w:hAnsi="Arial" w:cs="Arial"/>
          <w:shd w:val="clear" w:color="auto" w:fill="FFFFFF"/>
        </w:rPr>
        <w:t>Planning and organizational skills.</w:t>
      </w:r>
    </w:p>
    <w:p w14:paraId="557A5353" w14:textId="0FAA7DDB" w:rsidR="00EB01AB" w:rsidRPr="00DD2BD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D2BD3">
        <w:rPr>
          <w:rStyle w:val="eop"/>
          <w:rFonts w:ascii="Arial" w:hAnsi="Arial" w:cs="Arial"/>
        </w:rPr>
        <w:t> </w:t>
      </w:r>
    </w:p>
    <w:p w14:paraId="1AAAFA2D" w14:textId="6A8E055C" w:rsidR="006B06C2" w:rsidRPr="00DD2BD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DD2BD3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DD2BD3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DD2BD3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Machines and Equipment:</w:t>
      </w:r>
      <w:r w:rsidRPr="00DD2BD3">
        <w:rPr>
          <w:rStyle w:val="eop"/>
          <w:rFonts w:ascii="Arial" w:hAnsi="Arial" w:cs="Arial"/>
        </w:rPr>
        <w:t> </w:t>
      </w:r>
    </w:p>
    <w:p w14:paraId="027EBD5E" w14:textId="43118695" w:rsidR="00AF0284" w:rsidRPr="00DD2BD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D2BD3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DD2BD3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D2BD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DD2BD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D2BD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Physical Requirements:</w:t>
      </w:r>
      <w:r w:rsidRPr="00DD2BD3">
        <w:rPr>
          <w:rStyle w:val="eop"/>
          <w:rFonts w:ascii="Arial" w:hAnsi="Arial" w:cs="Arial"/>
        </w:rPr>
        <w:t> </w:t>
      </w:r>
    </w:p>
    <w:p w14:paraId="2ADF8761" w14:textId="06C4FFBC" w:rsidR="00FE1194" w:rsidRPr="00DD2BD3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eop"/>
          <w:rFonts w:ascii="Arial" w:hAnsi="Arial" w:cs="Arial"/>
        </w:rPr>
        <w:t>None</w:t>
      </w:r>
    </w:p>
    <w:p w14:paraId="60D2E800" w14:textId="77777777" w:rsidR="00FE1194" w:rsidRPr="00DD2BD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D2BD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Other Requirements</w:t>
      </w:r>
      <w:r w:rsidR="00F92746" w:rsidRPr="00DD2BD3">
        <w:rPr>
          <w:rStyle w:val="normaltextrun"/>
          <w:rFonts w:ascii="Arial" w:hAnsi="Arial" w:cs="Arial"/>
          <w:b/>
          <w:bCs/>
        </w:rPr>
        <w:t xml:space="preserve"> and Factors</w:t>
      </w:r>
      <w:r w:rsidRPr="00DD2BD3">
        <w:rPr>
          <w:rStyle w:val="normaltextrun"/>
          <w:rFonts w:ascii="Arial" w:hAnsi="Arial" w:cs="Arial"/>
          <w:b/>
          <w:bCs/>
        </w:rPr>
        <w:t>:</w:t>
      </w:r>
      <w:r w:rsidRPr="00DD2BD3">
        <w:rPr>
          <w:rStyle w:val="eop"/>
          <w:rFonts w:ascii="Arial" w:hAnsi="Arial" w:cs="Arial"/>
        </w:rPr>
        <w:t> </w:t>
      </w:r>
    </w:p>
    <w:p w14:paraId="6D87BD54" w14:textId="77777777" w:rsidR="00442588" w:rsidRPr="00DD2BD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D2BD3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DD2BD3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D2BD3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DD2BD3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D2BD3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DD2BD3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eop"/>
          <w:rFonts w:ascii="Arial" w:hAnsi="Arial" w:cs="Arial"/>
        </w:rPr>
        <w:t> </w:t>
      </w:r>
    </w:p>
    <w:p w14:paraId="67C22ED3" w14:textId="77777777" w:rsidR="00D2529B" w:rsidRPr="00DD2BD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D2BD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D2BD3">
        <w:rPr>
          <w:rStyle w:val="normaltextrun"/>
          <w:rFonts w:ascii="Arial" w:hAnsi="Arial" w:cs="Arial"/>
          <w:b/>
          <w:bCs/>
        </w:rPr>
        <w:t>. </w:t>
      </w:r>
      <w:r w:rsidRPr="00DD2BD3">
        <w:rPr>
          <w:rStyle w:val="eop"/>
          <w:rFonts w:ascii="Arial" w:hAnsi="Arial" w:cs="Arial"/>
        </w:rPr>
        <w:t> </w:t>
      </w:r>
    </w:p>
    <w:p w14:paraId="1D7C93D0" w14:textId="206C79DD" w:rsidR="00BC0C61" w:rsidRPr="00DD2BD3" w:rsidRDefault="0059687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D2BD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D2BD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D2BD3">
        <w:rPr>
          <w:rStyle w:val="eop"/>
          <w:rFonts w:ascii="Arial" w:hAnsi="Arial" w:cs="Arial"/>
        </w:rPr>
        <w:t> </w:t>
      </w:r>
    </w:p>
    <w:p w14:paraId="3C3B0A26" w14:textId="3D9A81CB" w:rsidR="00D2529B" w:rsidRPr="00DD2BD3" w:rsidRDefault="0059687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D2BD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D2BD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D2BD3">
        <w:rPr>
          <w:rStyle w:val="eop"/>
          <w:rFonts w:ascii="Arial" w:hAnsi="Arial" w:cs="Arial"/>
        </w:rPr>
        <w:t> </w:t>
      </w:r>
    </w:p>
    <w:p w14:paraId="08356522" w14:textId="34B59595" w:rsidR="00D2529B" w:rsidRPr="00DD2B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eop"/>
          <w:rFonts w:ascii="Arial" w:hAnsi="Arial" w:cs="Arial"/>
        </w:rPr>
        <w:t> </w:t>
      </w:r>
    </w:p>
    <w:p w14:paraId="03758CDE" w14:textId="77777777" w:rsidR="00D2529B" w:rsidRPr="00DD2BD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2BD3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DD2BD3">
        <w:rPr>
          <w:rStyle w:val="eop"/>
          <w:rFonts w:ascii="Arial" w:hAnsi="Arial" w:cs="Arial"/>
        </w:rPr>
        <w:t> </w:t>
      </w:r>
    </w:p>
    <w:p w14:paraId="4FA9C703" w14:textId="4AB3635B" w:rsidR="00D2529B" w:rsidRPr="00DD2BD3" w:rsidRDefault="0059687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D2BD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D2BD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D2BD3">
        <w:rPr>
          <w:rStyle w:val="normaltextrun"/>
          <w:rFonts w:ascii="Arial" w:hAnsi="Arial" w:cs="Arial"/>
          <w:b/>
          <w:bCs/>
        </w:rPr>
        <w:t>Yes</w:t>
      </w:r>
      <w:r w:rsidR="00D2529B" w:rsidRPr="00DD2BD3">
        <w:rPr>
          <w:rStyle w:val="eop"/>
          <w:rFonts w:ascii="Arial" w:hAnsi="Arial" w:cs="Arial"/>
        </w:rPr>
        <w:t> </w:t>
      </w:r>
    </w:p>
    <w:p w14:paraId="599A52AF" w14:textId="01C8CAC0" w:rsidR="00B1552D" w:rsidRPr="00DD2BD3" w:rsidRDefault="0059687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D2BD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D2BD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D2BD3">
        <w:rPr>
          <w:rStyle w:val="eop"/>
          <w:rFonts w:ascii="Arial" w:hAnsi="Arial" w:cs="Arial"/>
        </w:rPr>
        <w:t> </w:t>
      </w:r>
      <w:r w:rsidR="00D2529B" w:rsidRPr="00DD2BD3">
        <w:rPr>
          <w:rStyle w:val="normaltextrun"/>
          <w:rFonts w:ascii="Arial" w:hAnsi="Arial" w:cs="Arial"/>
          <w:b/>
          <w:bCs/>
        </w:rPr>
        <w:t> </w:t>
      </w:r>
      <w:r w:rsidR="00D2529B" w:rsidRPr="00DD2BD3">
        <w:rPr>
          <w:rStyle w:val="eop"/>
          <w:rFonts w:ascii="Arial" w:hAnsi="Arial" w:cs="Arial"/>
        </w:rPr>
        <w:t> </w:t>
      </w:r>
    </w:p>
    <w:sectPr w:rsidR="00B1552D" w:rsidRPr="00DD2BD3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8307A0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4E44CB">
      <w:rPr>
        <w:rFonts w:ascii="Arial" w:hAnsi="Arial" w:cs="Arial"/>
        <w:b w:val="0"/>
        <w:sz w:val="16"/>
        <w:szCs w:val="16"/>
      </w:rPr>
      <w:t xml:space="preserve">Senior Business Administrator I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8178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E048D"/>
    <w:multiLevelType w:val="multilevel"/>
    <w:tmpl w:val="6DAA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DA2444"/>
    <w:multiLevelType w:val="hybridMultilevel"/>
    <w:tmpl w:val="17D4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1D1840"/>
    <w:rsid w:val="00222EB5"/>
    <w:rsid w:val="00256564"/>
    <w:rsid w:val="00354C00"/>
    <w:rsid w:val="003876CC"/>
    <w:rsid w:val="003D69F8"/>
    <w:rsid w:val="00442588"/>
    <w:rsid w:val="004D6B98"/>
    <w:rsid w:val="004E44CB"/>
    <w:rsid w:val="00552C29"/>
    <w:rsid w:val="0059687C"/>
    <w:rsid w:val="005B2C78"/>
    <w:rsid w:val="005D5A37"/>
    <w:rsid w:val="006B06C2"/>
    <w:rsid w:val="006B0A4E"/>
    <w:rsid w:val="006C69E0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3238E"/>
    <w:rsid w:val="00C573AD"/>
    <w:rsid w:val="00C633B3"/>
    <w:rsid w:val="00C73C2B"/>
    <w:rsid w:val="00D11160"/>
    <w:rsid w:val="00D2529B"/>
    <w:rsid w:val="00D43373"/>
    <w:rsid w:val="00D604DE"/>
    <w:rsid w:val="00DD2BD3"/>
    <w:rsid w:val="00DF3DEE"/>
    <w:rsid w:val="00E17FF3"/>
    <w:rsid w:val="00E317B3"/>
    <w:rsid w:val="00E811FA"/>
    <w:rsid w:val="00E90B4E"/>
    <w:rsid w:val="00EA714B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6C6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785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2024-11-14T18:58:00Z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