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0BA2E2B6" w:rsidR="005F05AF" w:rsidRPr="00FC4974" w:rsidRDefault="003A68D4" w:rsidP="005802D1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FC4974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FC497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C517B" w:rsidRPr="00FC4974">
        <w:rPr>
          <w:rFonts w:ascii="Arial" w:eastAsia="Times New Roman" w:hAnsi="Arial" w:cs="Arial"/>
          <w:b/>
          <w:bCs/>
          <w:noProof/>
          <w:sz w:val="28"/>
          <w:szCs w:val="28"/>
        </w:rPr>
        <w:t>Manager, Research Compliance</w:t>
      </w:r>
      <w:r w:rsidR="005802D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2A15A480" w:rsidR="005F05AF" w:rsidRPr="00FC497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FC497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5141248" w:rsidR="00FF56A9" w:rsidRPr="005802D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802D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517B" w:rsidRPr="005802D1">
        <w:rPr>
          <w:rFonts w:ascii="Arial" w:eastAsia="Times New Roman" w:hAnsi="Arial" w:cs="Arial"/>
          <w:sz w:val="24"/>
          <w:szCs w:val="24"/>
        </w:rPr>
        <w:t>Manager, Research Compliance</w:t>
      </w:r>
    </w:p>
    <w:p w14:paraId="37C2005C" w14:textId="77777777" w:rsidR="00FF56A9" w:rsidRPr="005802D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20D8549" w:rsidR="00FF56A9" w:rsidRPr="005802D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5B95" w:rsidRPr="005802D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802D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20434C9" w:rsidR="00FF56A9" w:rsidRPr="005802D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995B95" w:rsidRPr="005802D1">
        <w:rPr>
          <w:rFonts w:ascii="Arial" w:eastAsia="Times New Roman" w:hAnsi="Arial" w:cs="Arial"/>
          <w:sz w:val="24"/>
          <w:szCs w:val="24"/>
        </w:rPr>
        <w:t>1</w:t>
      </w:r>
      <w:r w:rsidR="004749C2">
        <w:rPr>
          <w:rFonts w:ascii="Arial" w:eastAsia="Times New Roman" w:hAnsi="Arial" w:cs="Arial"/>
          <w:sz w:val="24"/>
          <w:szCs w:val="24"/>
        </w:rPr>
        <w:t>7</w:t>
      </w:r>
    </w:p>
    <w:p w14:paraId="034B3720" w14:textId="4272DDD1" w:rsidR="00EA447A" w:rsidRPr="005802D1" w:rsidRDefault="00EA447A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E0C7C88" w14:textId="1A04A39A" w:rsidR="00FF56A9" w:rsidRPr="005802D1" w:rsidRDefault="00E30A5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5802D1">
        <w:rPr>
          <w:rFonts w:ascii="Arial" w:eastAsia="Times New Roman" w:hAnsi="Arial" w:cs="Arial"/>
          <w:sz w:val="24"/>
          <w:szCs w:val="24"/>
        </w:rPr>
        <w:t>$124,204.44</w:t>
      </w:r>
    </w:p>
    <w:p w14:paraId="174493CD" w14:textId="77777777" w:rsidR="00E30A56" w:rsidRPr="005802D1" w:rsidRDefault="00E30A5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84C7327" w14:textId="77777777" w:rsidR="00995B95" w:rsidRPr="005802D1" w:rsidRDefault="00995B95" w:rsidP="00995B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5802D1">
        <w:rPr>
          <w:rFonts w:ascii="Arial" w:eastAsia="Times New Roman" w:hAnsi="Arial" w:cs="Arial"/>
          <w:sz w:val="24"/>
          <w:szCs w:val="24"/>
        </w:rPr>
        <w:t>The Research Compliance Manager, under direction, provides leadership, management, and subject matter expertise for research compliance programs. Oversees an institutional committee.</w:t>
      </w:r>
    </w:p>
    <w:p w14:paraId="189B9C0C" w14:textId="11D5104B" w:rsidR="5745B4B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85C004" w14:textId="77777777" w:rsidR="005802D1" w:rsidRPr="005802D1" w:rsidRDefault="005802D1" w:rsidP="005802D1">
      <w:pPr>
        <w:pStyle w:val="NoSpacing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C2431F2" w14:textId="77777777" w:rsidR="005802D1" w:rsidRPr="005802D1" w:rsidRDefault="005802D1" w:rsidP="005802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39CD840" w14:textId="77777777" w:rsidR="005802D1" w:rsidRPr="005802D1" w:rsidRDefault="005802D1" w:rsidP="005802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40% Management of Post-Approval Compliance </w:t>
      </w:r>
    </w:p>
    <w:p w14:paraId="3320BFBB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Provides leadership and management for research compliance programs, including assigned staff. </w:t>
      </w:r>
    </w:p>
    <w:p w14:paraId="0A68306B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Ensures research is reviewed, approved, and conducted in accordance with appropriate government regulations and guidance, funding agency specific guidelines, institutional policies, and accreditation standards. </w:t>
      </w:r>
    </w:p>
    <w:p w14:paraId="5A163749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Maintains efficient and compliant processes for the review, approval, and oversight of subjects in research.</w:t>
      </w:r>
    </w:p>
    <w:p w14:paraId="2153D120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Creates and updates policies and procedures. </w:t>
      </w:r>
    </w:p>
    <w:p w14:paraId="278A77CB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Develops, documents, and maintains business practices associated with research and other compliance programs. </w:t>
      </w:r>
    </w:p>
    <w:p w14:paraId="06225EF2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Ensures implementation of new practices in accordance with Federal requirements and institutional best practices.</w:t>
      </w:r>
    </w:p>
    <w:p w14:paraId="6FA1263B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Interprets Federal regulations and institutional policies regarding research studies and other areas of compliance.</w:t>
      </w:r>
    </w:p>
    <w:p w14:paraId="144487BE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Manages review of protocol submissions for completion and adherence to institutional polices and Federal regulations.</w:t>
      </w:r>
    </w:p>
    <w:p w14:paraId="2418437D" w14:textId="77777777" w:rsidR="005802D1" w:rsidRPr="005802D1" w:rsidRDefault="005802D1" w:rsidP="005802D1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E1E67B" w14:textId="77777777" w:rsidR="005802D1" w:rsidRPr="005802D1" w:rsidRDefault="005802D1" w:rsidP="005802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>40% Subject Matter Expert</w:t>
      </w:r>
    </w:p>
    <w:p w14:paraId="6253CEE1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Oversees an institutional committee including assigned staff. </w:t>
      </w:r>
    </w:p>
    <w:p w14:paraId="4434718B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Attends meetings and serves as a subject matter expert on Federal regulations and institutional policy during deliberations.</w:t>
      </w:r>
    </w:p>
    <w:p w14:paraId="2AF4B93D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Develops training programs for faculty, staff, and students. </w:t>
      </w:r>
    </w:p>
    <w:p w14:paraId="0973278A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Coordinates compliance training activities for the research community.</w:t>
      </w:r>
    </w:p>
    <w:p w14:paraId="21C08C76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Serves as a liaison to outside agencies and University units to ensure programs are in place to meet Federal, institutional, and accreditation requirements. </w:t>
      </w:r>
    </w:p>
    <w:p w14:paraId="72D94E99" w14:textId="77777777" w:rsidR="005802D1" w:rsidRPr="005802D1" w:rsidRDefault="005802D1" w:rsidP="005802D1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Submits reports.</w:t>
      </w:r>
    </w:p>
    <w:p w14:paraId="15A94B94" w14:textId="77777777" w:rsidR="005802D1" w:rsidRPr="005802D1" w:rsidRDefault="005802D1" w:rsidP="005802D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AC53A52" w14:textId="77777777" w:rsidR="005802D1" w:rsidRPr="005802D1" w:rsidRDefault="005802D1" w:rsidP="005802D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B5B0F31" w14:textId="77777777" w:rsidR="005802D1" w:rsidRPr="005802D1" w:rsidRDefault="005802D1" w:rsidP="005802D1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5DEC704" w14:textId="77777777" w:rsidR="005802D1" w:rsidRPr="005802D1" w:rsidRDefault="005802D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B704CF" w14:textId="0873652F" w:rsidR="00FC4974" w:rsidRPr="005802D1" w:rsidRDefault="00FC497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241F0E98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5802D1" w:rsidRPr="005802D1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4C5C6765" w14:textId="77777777" w:rsidR="005802D1" w:rsidRPr="005802D1" w:rsidRDefault="00995B95" w:rsidP="005802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Bachelor's degree in applicable field or equivalent combination of education and experience.</w:t>
      </w:r>
      <w:r w:rsidRPr="005802D1">
        <w:rPr>
          <w:rFonts w:ascii="Arial" w:hAnsi="Arial" w:cs="Arial"/>
          <w:sz w:val="24"/>
          <w:szCs w:val="24"/>
        </w:rPr>
        <w:t xml:space="preserve"> </w:t>
      </w:r>
    </w:p>
    <w:p w14:paraId="2209558B" w14:textId="77777777" w:rsidR="005802D1" w:rsidRPr="005802D1" w:rsidRDefault="005802D1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92EA3" w14:textId="6733FC9F" w:rsidR="005802D1" w:rsidRPr="005802D1" w:rsidRDefault="005802D1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802D1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3C8DEEA7" w14:textId="4FEEE703" w:rsidR="00995B95" w:rsidRPr="00BE2F4A" w:rsidRDefault="00BE2F4A" w:rsidP="00BE2F4A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E2F4A">
        <w:rPr>
          <w:rFonts w:ascii="Arial" w:hAnsi="Arial" w:cs="Arial"/>
          <w:sz w:val="24"/>
          <w:szCs w:val="24"/>
          <w:shd w:val="clear" w:color="auto" w:fill="FFFFFF"/>
        </w:rPr>
        <w:t>Six years of related experience.</w:t>
      </w:r>
    </w:p>
    <w:p w14:paraId="1B213443" w14:textId="77777777" w:rsidR="00BE2F4A" w:rsidRPr="00BE2F4A" w:rsidRDefault="00BE2F4A" w:rsidP="00BE2F4A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1D097763" w:rsidR="5745B4B6" w:rsidRPr="005802D1" w:rsidRDefault="00995B95" w:rsidP="005802D1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sz w:val="24"/>
          <w:szCs w:val="24"/>
        </w:rPr>
        <w:t>None</w:t>
      </w:r>
    </w:p>
    <w:p w14:paraId="27B0A527" w14:textId="6B547A6B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61C03EF" w14:textId="77777777" w:rsidR="005802D1" w:rsidRPr="005802D1" w:rsidRDefault="00995B95" w:rsidP="005802D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Knowledge of word processing, spreadsheet, and database applications.</w:t>
      </w:r>
      <w:r w:rsidRPr="005802D1">
        <w:rPr>
          <w:rFonts w:ascii="Arial" w:hAnsi="Arial" w:cs="Arial"/>
          <w:sz w:val="24"/>
          <w:szCs w:val="24"/>
        </w:rPr>
        <w:t xml:space="preserve"> </w:t>
      </w:r>
    </w:p>
    <w:p w14:paraId="5B722C5F" w14:textId="461D1E30" w:rsidR="005802D1" w:rsidRPr="005802D1" w:rsidRDefault="00995B95" w:rsidP="005802D1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24C3BAA1" w14:textId="677DAD67" w:rsidR="5745B4B6" w:rsidRPr="005802D1" w:rsidRDefault="00995B95" w:rsidP="005802D1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hAnsi="Arial" w:cs="Arial"/>
          <w:sz w:val="24"/>
          <w:szCs w:val="24"/>
          <w:shd w:val="clear" w:color="auto" w:fill="FFFFFF"/>
        </w:rPr>
        <w:t>Strong communication and organizational skills.</w:t>
      </w:r>
    </w:p>
    <w:p w14:paraId="78696B91" w14:textId="4537128F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34276C97" w:rsidR="5745B4B6" w:rsidRPr="005802D1" w:rsidRDefault="00995B95" w:rsidP="005802D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sz w:val="24"/>
          <w:szCs w:val="24"/>
        </w:rPr>
        <w:t xml:space="preserve">Computer  </w:t>
      </w:r>
    </w:p>
    <w:p w14:paraId="6FFB3C90" w14:textId="50A9055A" w:rsidR="00995B95" w:rsidRPr="005802D1" w:rsidRDefault="00995B95" w:rsidP="005802D1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sz w:val="24"/>
          <w:szCs w:val="24"/>
        </w:rPr>
        <w:t xml:space="preserve">Phone </w:t>
      </w:r>
    </w:p>
    <w:p w14:paraId="01658D1F" w14:textId="28B20650" w:rsidR="5745B4B6" w:rsidRPr="005802D1" w:rsidRDefault="00995B95" w:rsidP="005802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sz w:val="24"/>
          <w:szCs w:val="24"/>
        </w:rPr>
        <w:t xml:space="preserve">Calculator </w:t>
      </w:r>
    </w:p>
    <w:p w14:paraId="769BA41C" w14:textId="04D6AB2A" w:rsidR="5745B4B6" w:rsidRPr="005802D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2F8BFD3F" w:rsidR="5745B4B6" w:rsidRPr="005802D1" w:rsidRDefault="00995B95" w:rsidP="005802D1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02D1">
        <w:rPr>
          <w:rFonts w:ascii="Arial" w:hAnsi="Arial" w:cs="Arial"/>
          <w:sz w:val="24"/>
          <w:szCs w:val="24"/>
        </w:rPr>
        <w:t>None</w:t>
      </w:r>
    </w:p>
    <w:p w14:paraId="4CA1395A" w14:textId="21B73262" w:rsidR="5745B4B6" w:rsidRPr="005802D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5802D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802D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FD84336" w14:textId="77777777" w:rsidR="005802D1" w:rsidRPr="005802D1" w:rsidRDefault="005802D1" w:rsidP="005802D1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02D1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69769E0" w14:textId="77777777" w:rsidR="005802D1" w:rsidRPr="005802D1" w:rsidRDefault="005802D1" w:rsidP="005802D1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02D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19C58893" w14:textId="77777777" w:rsidR="005802D1" w:rsidRPr="005802D1" w:rsidRDefault="005802D1" w:rsidP="005802D1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02D1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3D868760" w14:textId="070BF725" w:rsidR="5E96E728" w:rsidRPr="005802D1" w:rsidRDefault="5E96E728" w:rsidP="5E96E72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5802D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802D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802D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802D1" w:rsidRDefault="009C770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802D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802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802D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705B6D91" w:rsidR="00EA447A" w:rsidRPr="005802D1" w:rsidRDefault="009C77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02D1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C59AF" w:rsidRPr="005802D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51FBC9D" w14:textId="406E6E3A" w:rsidR="00EA447A" w:rsidRPr="005802D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802D1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5802D1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5802D1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5802D1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5802D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802D1" w:rsidRDefault="009C77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802D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802D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B1D7CF" w:rsidR="00EA447A" w:rsidRPr="005802D1" w:rsidRDefault="009C77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02D1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EA447A" w:rsidRPr="005802D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802D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5802D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5802D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5802D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5802D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4E0C" w14:textId="77777777" w:rsidR="009C7701" w:rsidRDefault="009C7701" w:rsidP="005C7886">
      <w:pPr>
        <w:spacing w:after="0" w:line="240" w:lineRule="auto"/>
      </w:pPr>
      <w:r>
        <w:separator/>
      </w:r>
    </w:p>
  </w:endnote>
  <w:endnote w:type="continuationSeparator" w:id="0">
    <w:p w14:paraId="57CA2DA7" w14:textId="77777777" w:rsidR="009C7701" w:rsidRDefault="009C7701" w:rsidP="005C7886">
      <w:pPr>
        <w:spacing w:after="0" w:line="240" w:lineRule="auto"/>
      </w:pPr>
      <w:r>
        <w:continuationSeparator/>
      </w:r>
    </w:p>
  </w:endnote>
  <w:endnote w:type="continuationNotice" w:id="1">
    <w:p w14:paraId="5B91BC77" w14:textId="77777777" w:rsidR="009C7701" w:rsidRDefault="009C7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56CAD8" w14:textId="40AA6194" w:rsidR="005802D1" w:rsidRDefault="005802D1" w:rsidP="005802D1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Manager, Research Compliance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C4262A">
      <w:rPr>
        <w:rFonts w:ascii="Arial" w:hAnsi="Arial" w:cs="Arial"/>
        <w:b w:val="0"/>
        <w:sz w:val="16"/>
        <w:szCs w:val="16"/>
      </w:rPr>
      <w:t>02.13.2025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A45D" w14:textId="77777777" w:rsidR="009C7701" w:rsidRDefault="009C7701" w:rsidP="005C7886">
      <w:pPr>
        <w:spacing w:after="0" w:line="240" w:lineRule="auto"/>
      </w:pPr>
      <w:r>
        <w:separator/>
      </w:r>
    </w:p>
  </w:footnote>
  <w:footnote w:type="continuationSeparator" w:id="0">
    <w:p w14:paraId="52778E97" w14:textId="77777777" w:rsidR="009C7701" w:rsidRDefault="009C7701" w:rsidP="005C7886">
      <w:pPr>
        <w:spacing w:after="0" w:line="240" w:lineRule="auto"/>
      </w:pPr>
      <w:r>
        <w:continuationSeparator/>
      </w:r>
    </w:p>
  </w:footnote>
  <w:footnote w:type="continuationNotice" w:id="1">
    <w:p w14:paraId="2FE9D933" w14:textId="77777777" w:rsidR="009C7701" w:rsidRDefault="009C7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72DD"/>
    <w:multiLevelType w:val="hybridMultilevel"/>
    <w:tmpl w:val="92961D2A"/>
    <w:lvl w:ilvl="0" w:tplc="5BD6A2F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949C7"/>
    <w:multiLevelType w:val="hybridMultilevel"/>
    <w:tmpl w:val="AD6E0766"/>
    <w:lvl w:ilvl="0" w:tplc="1C4263A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E597B"/>
    <w:multiLevelType w:val="hybridMultilevel"/>
    <w:tmpl w:val="8FE4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5"/>
  </w:num>
  <w:num w:numId="6">
    <w:abstractNumId w:val="26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9"/>
  </w:num>
  <w:num w:numId="12">
    <w:abstractNumId w:val="23"/>
  </w:num>
  <w:num w:numId="13">
    <w:abstractNumId w:val="21"/>
  </w:num>
  <w:num w:numId="14">
    <w:abstractNumId w:val="22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8"/>
  </w:num>
  <w:num w:numId="22">
    <w:abstractNumId w:val="8"/>
  </w:num>
  <w:num w:numId="23">
    <w:abstractNumId w:val="24"/>
  </w:num>
  <w:num w:numId="24">
    <w:abstractNumId w:val="9"/>
  </w:num>
  <w:num w:numId="25">
    <w:abstractNumId w:val="6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73FEF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4055"/>
    <w:rsid w:val="002D7797"/>
    <w:rsid w:val="002E6C18"/>
    <w:rsid w:val="002F0881"/>
    <w:rsid w:val="00306304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49C2"/>
    <w:rsid w:val="00480494"/>
    <w:rsid w:val="004818B3"/>
    <w:rsid w:val="0049155D"/>
    <w:rsid w:val="00495DD3"/>
    <w:rsid w:val="004A4F02"/>
    <w:rsid w:val="004A529E"/>
    <w:rsid w:val="004C517B"/>
    <w:rsid w:val="004D5CAF"/>
    <w:rsid w:val="00517F46"/>
    <w:rsid w:val="00550048"/>
    <w:rsid w:val="005802D1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05CB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95B95"/>
    <w:rsid w:val="009A39EF"/>
    <w:rsid w:val="009B1462"/>
    <w:rsid w:val="009C7701"/>
    <w:rsid w:val="009D4093"/>
    <w:rsid w:val="009F5AF5"/>
    <w:rsid w:val="00A437FF"/>
    <w:rsid w:val="00AB0485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649E"/>
    <w:rsid w:val="00B77515"/>
    <w:rsid w:val="00B90CE0"/>
    <w:rsid w:val="00B965D5"/>
    <w:rsid w:val="00BA0ACA"/>
    <w:rsid w:val="00BA1880"/>
    <w:rsid w:val="00BD176F"/>
    <w:rsid w:val="00BE2F4A"/>
    <w:rsid w:val="00C064AA"/>
    <w:rsid w:val="00C4262A"/>
    <w:rsid w:val="00C43629"/>
    <w:rsid w:val="00C45BA8"/>
    <w:rsid w:val="00C6068A"/>
    <w:rsid w:val="00C803B6"/>
    <w:rsid w:val="00CA39BB"/>
    <w:rsid w:val="00CD4534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30A56"/>
    <w:rsid w:val="00E337B0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B686C"/>
    <w:rsid w:val="00FC0FBC"/>
    <w:rsid w:val="00FC2E48"/>
    <w:rsid w:val="00FC4974"/>
    <w:rsid w:val="00FF56A9"/>
    <w:rsid w:val="03D40ECE"/>
    <w:rsid w:val="057F219B"/>
    <w:rsid w:val="065DB0A9"/>
    <w:rsid w:val="0681513A"/>
    <w:rsid w:val="0C095FCD"/>
    <w:rsid w:val="162DDE64"/>
    <w:rsid w:val="170C4589"/>
    <w:rsid w:val="19EB1A05"/>
    <w:rsid w:val="21870837"/>
    <w:rsid w:val="23B6BE94"/>
    <w:rsid w:val="26A10073"/>
    <w:rsid w:val="2735FEB9"/>
    <w:rsid w:val="29183473"/>
    <w:rsid w:val="2BE3CB89"/>
    <w:rsid w:val="2ED21A9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5E96E728"/>
    <w:rsid w:val="64472B87"/>
    <w:rsid w:val="69DC5C0C"/>
    <w:rsid w:val="6A928685"/>
    <w:rsid w:val="6B24489A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3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49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9421BC"/>
    <w:rsid w:val="00B7649E"/>
    <w:rsid w:val="00F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04AD5-5407-4BAA-90CE-607B5135F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 - Research Compliance</dc:title>
  <dc:creator/>
  <cp:lastModifiedBy>McDonald, Casey M</cp:lastModifiedBy>
  <cp:revision>15</cp:revision>
  <cp:lastPrinted>2007-12-04T15:45:00Z</cp:lastPrinted>
  <dcterms:created xsi:type="dcterms:W3CDTF">2023-07-24T18:45:00Z</dcterms:created>
  <dcterms:modified xsi:type="dcterms:W3CDTF">2025-02-28T16:52:00Z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