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B7D0" w14:textId="77777777" w:rsidR="00813A04" w:rsidRPr="007F292C" w:rsidRDefault="00813A04" w:rsidP="00813A04">
      <w:pPr>
        <w:ind w:left="-630"/>
        <w:rPr>
          <w:rFonts w:ascii="Arial" w:hAnsi="Arial" w:cs="Arial"/>
          <w:b/>
          <w:color w:val="500000"/>
          <w:sz w:val="18"/>
          <w:szCs w:val="18"/>
        </w:rPr>
      </w:pP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AA88CC" wp14:editId="054EB29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BC80" wp14:editId="641A4C5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1AC" w14:textId="77777777" w:rsidR="00813A04" w:rsidRDefault="00813A04" w:rsidP="00813A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B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756971AC" w14:textId="77777777" w:rsidR="00813A04" w:rsidRDefault="00813A04" w:rsidP="00813A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>(APPROPRIATE LETTER</w:t>
      </w:r>
      <w:r w:rsidRPr="000D5DBC">
        <w:rPr>
          <w:rFonts w:ascii="Arial" w:hAnsi="Arial" w:cs="Arial"/>
          <w:noProof/>
          <w:sz w:val="18"/>
          <w:szCs w:val="18"/>
        </w:rPr>
        <w:t>HEAD)</w:t>
      </w:r>
    </w:p>
    <w:p w14:paraId="5AF07EE9" w14:textId="77777777" w:rsidR="00DC4AD1" w:rsidRPr="005605BC" w:rsidRDefault="00DC4AD1" w:rsidP="00A04C18">
      <w:pPr>
        <w:ind w:left="-630"/>
        <w:rPr>
          <w:rFonts w:ascii="Arial" w:hAnsi="Arial" w:cs="Arial"/>
          <w:color w:val="808080"/>
          <w:sz w:val="16"/>
          <w:szCs w:val="22"/>
        </w:rPr>
      </w:pPr>
    </w:p>
    <w:p w14:paraId="57419FE9" w14:textId="77777777" w:rsidR="00DC4AD1" w:rsidRPr="005605BC" w:rsidRDefault="00C12636" w:rsidP="00BE5C02">
      <w:pPr>
        <w:tabs>
          <w:tab w:val="left" w:pos="3343"/>
        </w:tabs>
        <w:ind w:left="-630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color w:val="808080"/>
          <w:sz w:val="16"/>
          <w:szCs w:val="22"/>
        </w:rPr>
        <w:t xml:space="preserve"> </w:t>
      </w:r>
    </w:p>
    <w:p w14:paraId="0BA0A3BC" w14:textId="77777777" w:rsidR="00DC4AD1" w:rsidRDefault="00DC4AD1" w:rsidP="00A04C18">
      <w:pPr>
        <w:tabs>
          <w:tab w:val="left" w:pos="720"/>
        </w:tabs>
        <w:jc w:val="right"/>
        <w:rPr>
          <w:rFonts w:ascii="Arial" w:hAnsi="Arial" w:cs="Arial"/>
          <w:sz w:val="20"/>
          <w:szCs w:val="20"/>
        </w:rPr>
      </w:pPr>
    </w:p>
    <w:p w14:paraId="2CB620F7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MEMORANDUM</w:t>
      </w:r>
    </w:p>
    <w:p w14:paraId="621B6A0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50BEDD77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="00DC7F13">
        <w:rPr>
          <w:rFonts w:ascii="Arial" w:hAnsi="Arial" w:cs="Arial"/>
          <w:sz w:val="22"/>
          <w:szCs w:val="22"/>
        </w:rPr>
        <w:t>D</w:t>
      </w:r>
      <w:r w:rsidR="00132A47">
        <w:rPr>
          <w:rFonts w:ascii="Arial" w:hAnsi="Arial" w:cs="Arial"/>
          <w:sz w:val="22"/>
          <w:szCs w:val="22"/>
        </w:rPr>
        <w:t>ate</w:t>
      </w:r>
    </w:p>
    <w:p w14:paraId="4542F90B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6B12AAC5" w14:textId="4962DF7E" w:rsidR="00813A04" w:rsidRPr="00346537" w:rsidRDefault="00813A04" w:rsidP="00813A04">
      <w:pPr>
        <w:tabs>
          <w:tab w:val="left" w:pos="1800"/>
        </w:tabs>
        <w:ind w:left="2160" w:hanging="2160"/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TO:</w:t>
      </w:r>
      <w:r w:rsidRPr="00B077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D5DBC">
        <w:rPr>
          <w:rFonts w:ascii="Arial" w:hAnsi="Arial" w:cs="Arial"/>
          <w:sz w:val="22"/>
          <w:szCs w:val="22"/>
        </w:rPr>
        <w:t>(Appropriate Vice President</w:t>
      </w:r>
      <w:r>
        <w:rPr>
          <w:rFonts w:ascii="Arial" w:hAnsi="Arial" w:cs="Arial"/>
          <w:sz w:val="22"/>
          <w:szCs w:val="22"/>
        </w:rPr>
        <w:t xml:space="preserve"> or Provost and Executive Vice President)</w:t>
      </w:r>
    </w:p>
    <w:p w14:paraId="462E2AC5" w14:textId="77777777" w:rsidR="00813A04" w:rsidRDefault="00813A04" w:rsidP="00813A04">
      <w:pPr>
        <w:rPr>
          <w:rFonts w:ascii="Arial" w:hAnsi="Arial" w:cs="Arial"/>
          <w:b/>
          <w:sz w:val="22"/>
          <w:szCs w:val="22"/>
        </w:rPr>
      </w:pPr>
    </w:p>
    <w:p w14:paraId="742BB449" w14:textId="75DE589E" w:rsidR="00813A04" w:rsidRDefault="00813A04" w:rsidP="002B4C83">
      <w:pPr>
        <w:tabs>
          <w:tab w:val="left" w:pos="1800"/>
        </w:tabs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THROUGH: </w:t>
      </w:r>
      <w:r w:rsidRPr="00B077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B4C83" w:rsidRPr="002B4C83">
        <w:rPr>
          <w:rFonts w:ascii="Arial" w:hAnsi="Arial" w:cs="Arial"/>
          <w:sz w:val="22"/>
          <w:szCs w:val="22"/>
        </w:rPr>
        <w:t>Damon Slaydon (Upper Band or over Maximum)</w:t>
      </w:r>
      <w:r w:rsidR="002B4C83" w:rsidRPr="002B4C83">
        <w:rPr>
          <w:rFonts w:ascii="Arial" w:hAnsi="Arial" w:cs="Arial"/>
          <w:sz w:val="22"/>
          <w:szCs w:val="22"/>
        </w:rPr>
        <w:br/>
        <w:t>Vice President for Human Resources and Organizational Effectiveness</w:t>
      </w:r>
      <w:r>
        <w:rPr>
          <w:rFonts w:ascii="Arial" w:hAnsi="Arial" w:cs="Arial"/>
          <w:b/>
          <w:sz w:val="22"/>
          <w:szCs w:val="22"/>
        </w:rPr>
        <w:tab/>
      </w:r>
    </w:p>
    <w:p w14:paraId="4BB043DD" w14:textId="77777777" w:rsidR="00813A04" w:rsidRDefault="00813A04" w:rsidP="00813A04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6CF0F256" w14:textId="5F038C08" w:rsidR="00D53902" w:rsidRPr="00D53902" w:rsidRDefault="00554454" w:rsidP="00D53902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Payne</w:t>
      </w:r>
      <w:r w:rsidR="00D53902" w:rsidRPr="00D53902">
        <w:rPr>
          <w:rFonts w:ascii="Arial" w:hAnsi="Arial" w:cs="Arial"/>
          <w:sz w:val="22"/>
          <w:szCs w:val="22"/>
        </w:rPr>
        <w:t xml:space="preserve"> (Lower Band, Middle Band &amp; Excluded)</w:t>
      </w:r>
    </w:p>
    <w:p w14:paraId="318FFD96" w14:textId="75ABCD0E" w:rsidR="00B07731" w:rsidRPr="00B07731" w:rsidRDefault="00554454" w:rsidP="00D53902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D53902" w:rsidRPr="00D53902">
        <w:rPr>
          <w:rFonts w:ascii="Arial" w:hAnsi="Arial" w:cs="Arial"/>
          <w:sz w:val="22"/>
          <w:szCs w:val="22"/>
        </w:rPr>
        <w:t>, Classification and Compensation</w:t>
      </w:r>
    </w:p>
    <w:p w14:paraId="23B69D94" w14:textId="77777777" w:rsidR="00505B40" w:rsidRDefault="00505B40" w:rsidP="00132A47">
      <w:pPr>
        <w:rPr>
          <w:rFonts w:ascii="Arial" w:hAnsi="Arial" w:cs="Arial"/>
          <w:b/>
          <w:sz w:val="22"/>
          <w:szCs w:val="22"/>
        </w:rPr>
      </w:pPr>
    </w:p>
    <w:p w14:paraId="7C003696" w14:textId="49184B11" w:rsidR="00B07731" w:rsidRPr="00B07731" w:rsidRDefault="00B07731" w:rsidP="008C12C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FROM:</w:t>
      </w:r>
      <w:r w:rsidRPr="00B07731">
        <w:rPr>
          <w:rFonts w:ascii="Arial" w:hAnsi="Arial" w:cs="Arial"/>
          <w:sz w:val="22"/>
          <w:szCs w:val="22"/>
        </w:rPr>
        <w:tab/>
      </w:r>
      <w:r w:rsidR="008C12CD">
        <w:rPr>
          <w:rFonts w:ascii="Arial" w:hAnsi="Arial" w:cs="Arial"/>
          <w:sz w:val="22"/>
          <w:szCs w:val="22"/>
        </w:rPr>
        <w:tab/>
      </w:r>
    </w:p>
    <w:p w14:paraId="2F3B0331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05F63B75" w14:textId="0C10F8E1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SUBJECT:</w:t>
      </w:r>
      <w:r w:rsidRPr="00B07731">
        <w:rPr>
          <w:rFonts w:ascii="Arial" w:hAnsi="Arial" w:cs="Arial"/>
          <w:sz w:val="22"/>
          <w:szCs w:val="22"/>
        </w:rPr>
        <w:tab/>
      </w:r>
      <w:r w:rsidR="008E419E">
        <w:rPr>
          <w:rFonts w:ascii="Arial" w:hAnsi="Arial" w:cs="Arial"/>
          <w:sz w:val="22"/>
          <w:szCs w:val="22"/>
        </w:rPr>
        <w:tab/>
      </w:r>
      <w:r w:rsidR="0099701B">
        <w:rPr>
          <w:rFonts w:ascii="Arial" w:hAnsi="Arial" w:cs="Arial"/>
          <w:sz w:val="22"/>
          <w:szCs w:val="22"/>
        </w:rPr>
        <w:t>Temporary Salary</w:t>
      </w:r>
      <w:r w:rsidR="003675DC">
        <w:rPr>
          <w:rFonts w:ascii="Arial" w:hAnsi="Arial" w:cs="Arial"/>
          <w:sz w:val="22"/>
          <w:szCs w:val="22"/>
        </w:rPr>
        <w:t xml:space="preserve"> Increase</w:t>
      </w:r>
    </w:p>
    <w:p w14:paraId="5253A40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2771A31E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4D8B87A5" w14:textId="6DFA890D" w:rsidR="00B07731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 w:rsidR="008E419E">
        <w:rPr>
          <w:rFonts w:ascii="Arial" w:hAnsi="Arial" w:cs="Arial"/>
          <w:b/>
          <w:sz w:val="22"/>
          <w:szCs w:val="22"/>
        </w:rPr>
        <w:t xml:space="preserve"> &amp; Title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59BE0B76" w14:textId="006B2F37" w:rsidR="00E77F72" w:rsidRPr="0029597F" w:rsidRDefault="00E77F72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>
        <w:rPr>
          <w:rFonts w:ascii="Arial" w:hAnsi="Arial" w:cs="Arial"/>
          <w:b/>
          <w:sz w:val="22"/>
          <w:szCs w:val="22"/>
        </w:rPr>
        <w:t xml:space="preserve"> &amp; Title of Vacant Position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7CDFA54C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Name:</w:t>
      </w:r>
    </w:p>
    <w:p w14:paraId="2AD54514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UIN:</w:t>
      </w:r>
    </w:p>
    <w:p w14:paraId="37B702F9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Current Salary:</w:t>
      </w:r>
    </w:p>
    <w:p w14:paraId="02F9E13A" w14:textId="42F69C4F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Proposed Salary</w:t>
      </w:r>
      <w:r w:rsidR="00813A04">
        <w:rPr>
          <w:rFonts w:ascii="Arial" w:hAnsi="Arial" w:cs="Arial"/>
          <w:b/>
          <w:sz w:val="22"/>
          <w:szCs w:val="22"/>
        </w:rPr>
        <w:t xml:space="preserve"> and Percentage Increase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47422E95" w14:textId="14A4DC5A" w:rsidR="0029597F" w:rsidRDefault="008E419E" w:rsidP="00B077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29597F" w:rsidRPr="0029597F">
        <w:rPr>
          <w:rFonts w:ascii="Arial" w:hAnsi="Arial" w:cs="Arial"/>
          <w:b/>
          <w:sz w:val="22"/>
          <w:szCs w:val="22"/>
        </w:rPr>
        <w:t>Effective Date of Salary Adjustment:</w:t>
      </w:r>
    </w:p>
    <w:p w14:paraId="13A6368D" w14:textId="7EB9DDF4" w:rsidR="0040733A" w:rsidRPr="00813A04" w:rsidRDefault="00813A04" w:rsidP="00B07731">
      <w:pPr>
        <w:rPr>
          <w:rFonts w:ascii="Arial" w:hAnsi="Arial" w:cs="Arial"/>
          <w:b/>
          <w:sz w:val="22"/>
          <w:szCs w:val="22"/>
        </w:rPr>
      </w:pPr>
      <w:r w:rsidRPr="00813A04">
        <w:rPr>
          <w:rFonts w:ascii="Arial" w:hAnsi="Arial" w:cs="Arial"/>
          <w:b/>
          <w:sz w:val="22"/>
          <w:szCs w:val="22"/>
        </w:rPr>
        <w:t xml:space="preserve">Estimated </w:t>
      </w:r>
      <w:r w:rsidR="0040733A" w:rsidRPr="00813A04">
        <w:rPr>
          <w:rFonts w:ascii="Arial" w:hAnsi="Arial" w:cs="Arial"/>
          <w:b/>
          <w:sz w:val="22"/>
          <w:szCs w:val="22"/>
        </w:rPr>
        <w:t>Duration of Assignment:</w:t>
      </w:r>
    </w:p>
    <w:p w14:paraId="5101F308" w14:textId="77777777" w:rsidR="003C0C58" w:rsidRDefault="003C0C58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633B457B" w14:textId="2C078BAF" w:rsidR="0040733A" w:rsidRDefault="00BC35C5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="0029597F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is requesting approval of a </w:t>
      </w:r>
      <w:r w:rsidR="0099701B">
        <w:rPr>
          <w:rFonts w:ascii="Arial" w:hAnsi="Arial" w:cs="Arial"/>
          <w:sz w:val="22"/>
          <w:szCs w:val="22"/>
        </w:rPr>
        <w:t>Temporary Salary</w:t>
      </w:r>
      <w:r w:rsidR="003675DC">
        <w:rPr>
          <w:rFonts w:ascii="Arial" w:hAnsi="Arial" w:cs="Arial"/>
          <w:sz w:val="22"/>
          <w:szCs w:val="22"/>
        </w:rPr>
        <w:t xml:space="preserve"> Increase</w:t>
      </w:r>
      <w:r w:rsidR="0029597F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{</w:t>
      </w:r>
      <w:r w:rsidR="0029597F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in accordance with </w:t>
      </w:r>
      <w:hyperlink r:id="rId13" w:history="1">
        <w:r w:rsidR="0029597F" w:rsidRPr="00294748">
          <w:rPr>
            <w:rStyle w:val="Hyperlink"/>
            <w:rFonts w:ascii="Arial" w:hAnsi="Arial" w:cs="Arial"/>
            <w:i/>
            <w:iCs/>
            <w:sz w:val="22"/>
            <w:szCs w:val="22"/>
          </w:rPr>
          <w:t>University Rule 31.01.01.M7</w:t>
        </w:r>
        <w:r w:rsidR="00294748" w:rsidRPr="00294748">
          <w:rPr>
            <w:rStyle w:val="Hyperlink"/>
            <w:rFonts w:ascii="Arial" w:hAnsi="Arial" w:cs="Arial"/>
            <w:i/>
            <w:iCs/>
            <w:sz w:val="22"/>
            <w:szCs w:val="22"/>
          </w:rPr>
          <w:t>,</w:t>
        </w:r>
        <w:r w:rsidR="0029597F" w:rsidRPr="00294748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Employee Compensation Administration</w:t>
        </w:r>
      </w:hyperlink>
      <w:r w:rsidR="0029597F">
        <w:rPr>
          <w:rFonts w:ascii="Arial" w:hAnsi="Arial" w:cs="Arial"/>
          <w:sz w:val="22"/>
          <w:szCs w:val="22"/>
        </w:rPr>
        <w:t xml:space="preserve">. </w:t>
      </w:r>
      <w:r w:rsidR="0040733A">
        <w:rPr>
          <w:rFonts w:ascii="Arial" w:hAnsi="Arial" w:cs="Arial"/>
          <w:sz w:val="22"/>
          <w:szCs w:val="22"/>
        </w:rPr>
        <w:t xml:space="preserve">The department certifies that the </w:t>
      </w:r>
      <w:r w:rsidR="003651DE">
        <w:rPr>
          <w:rFonts w:ascii="Arial" w:hAnsi="Arial" w:cs="Arial"/>
          <w:sz w:val="22"/>
          <w:szCs w:val="22"/>
        </w:rPr>
        <w:t>employee</w:t>
      </w:r>
      <w:r w:rsidR="0040733A">
        <w:rPr>
          <w:rFonts w:ascii="Arial" w:hAnsi="Arial" w:cs="Arial"/>
          <w:sz w:val="22"/>
          <w:szCs w:val="22"/>
        </w:rPr>
        <w:t xml:space="preserve"> is taking on a </w:t>
      </w:r>
      <w:r w:rsidR="0040733A" w:rsidRPr="0040733A">
        <w:rPr>
          <w:rFonts w:ascii="Arial" w:hAnsi="Arial" w:cs="Arial"/>
          <w:sz w:val="22"/>
          <w:szCs w:val="22"/>
        </w:rPr>
        <w:t>temporary assignment for</w:t>
      </w:r>
      <w:r w:rsidR="00813A04">
        <w:rPr>
          <w:rFonts w:ascii="Arial" w:hAnsi="Arial" w:cs="Arial"/>
          <w:sz w:val="22"/>
          <w:szCs w:val="22"/>
        </w:rPr>
        <w:t xml:space="preserve"> </w:t>
      </w:r>
      <w:r w:rsidR="003651DE">
        <w:rPr>
          <w:rFonts w:ascii="Arial" w:hAnsi="Arial" w:cs="Arial"/>
          <w:sz w:val="22"/>
          <w:szCs w:val="22"/>
        </w:rPr>
        <w:t xml:space="preserve">a </w:t>
      </w:r>
      <w:r w:rsidR="0040733A">
        <w:rPr>
          <w:rFonts w:ascii="Arial" w:hAnsi="Arial" w:cs="Arial"/>
          <w:sz w:val="22"/>
          <w:szCs w:val="22"/>
        </w:rPr>
        <w:t>position</w:t>
      </w:r>
      <w:r w:rsidR="003651DE">
        <w:rPr>
          <w:rFonts w:ascii="Arial" w:hAnsi="Arial" w:cs="Arial"/>
          <w:sz w:val="22"/>
          <w:szCs w:val="22"/>
        </w:rPr>
        <w:t xml:space="preserve"> or role</w:t>
      </w:r>
      <w:r w:rsidR="00813A04">
        <w:rPr>
          <w:rFonts w:ascii="Arial" w:hAnsi="Arial" w:cs="Arial"/>
          <w:sz w:val="22"/>
          <w:szCs w:val="22"/>
        </w:rPr>
        <w:t xml:space="preserve"> </w:t>
      </w:r>
      <w:r w:rsidR="0040733A" w:rsidRPr="0040733A">
        <w:rPr>
          <w:rFonts w:ascii="Arial" w:hAnsi="Arial" w:cs="Arial"/>
          <w:sz w:val="22"/>
          <w:szCs w:val="22"/>
        </w:rPr>
        <w:t xml:space="preserve">vital to </w:t>
      </w:r>
      <w:r w:rsidR="00813A04">
        <w:rPr>
          <w:rFonts w:ascii="Arial" w:hAnsi="Arial" w:cs="Arial"/>
          <w:sz w:val="22"/>
          <w:szCs w:val="22"/>
        </w:rPr>
        <w:t>an</w:t>
      </w:r>
      <w:r w:rsidR="0040733A" w:rsidRPr="0040733A">
        <w:rPr>
          <w:rFonts w:ascii="Arial" w:hAnsi="Arial" w:cs="Arial"/>
          <w:sz w:val="22"/>
          <w:szCs w:val="22"/>
        </w:rPr>
        <w:t xml:space="preserve"> organization that must be filled temporary basis involving additional workload or res</w:t>
      </w:r>
      <w:r w:rsidR="0040733A">
        <w:rPr>
          <w:rFonts w:ascii="Arial" w:hAnsi="Arial" w:cs="Arial"/>
          <w:sz w:val="22"/>
          <w:szCs w:val="22"/>
        </w:rPr>
        <w:t>ponsibility. This may require the</w:t>
      </w:r>
      <w:r w:rsidR="0040733A" w:rsidRPr="0040733A">
        <w:rPr>
          <w:rFonts w:ascii="Arial" w:hAnsi="Arial" w:cs="Arial"/>
          <w:sz w:val="22"/>
          <w:szCs w:val="22"/>
        </w:rPr>
        <w:t xml:space="preserve"> employee to be placed in an acting or interim status requiring the employee to assume significant additional responsibilities for an extended period of time</w:t>
      </w:r>
      <w:r w:rsidR="0040733A">
        <w:rPr>
          <w:rFonts w:ascii="Arial" w:hAnsi="Arial" w:cs="Arial"/>
          <w:sz w:val="22"/>
          <w:szCs w:val="22"/>
        </w:rPr>
        <w:t xml:space="preserve">. </w:t>
      </w:r>
    </w:p>
    <w:p w14:paraId="42296A06" w14:textId="77777777" w:rsidR="0040733A" w:rsidRDefault="0040733A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2894682" w14:textId="558FBFEF" w:rsidR="00813A04" w:rsidRDefault="0040733A" w:rsidP="0029597F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request</w:t>
      </w:r>
      <w:r w:rsidR="00BF4F3D" w:rsidRPr="0040733A">
        <w:rPr>
          <w:rFonts w:ascii="Arial" w:hAnsi="Arial" w:cs="Arial"/>
          <w:sz w:val="22"/>
          <w:szCs w:val="22"/>
        </w:rPr>
        <w:t xml:space="preserve"> for a Temporary Salary Increase should be supported by strong evidence including how </w:t>
      </w:r>
      <w:r w:rsidR="00813A04">
        <w:rPr>
          <w:rFonts w:ascii="Arial" w:hAnsi="Arial" w:cs="Arial"/>
          <w:sz w:val="22"/>
          <w:szCs w:val="22"/>
        </w:rPr>
        <w:t>t</w:t>
      </w:r>
      <w:r w:rsidR="00813A04" w:rsidRPr="00813A04">
        <w:rPr>
          <w:rFonts w:ascii="Arial" w:hAnsi="Arial" w:cs="Arial"/>
          <w:sz w:val="22"/>
          <w:szCs w:val="22"/>
        </w:rPr>
        <w:t>he new duties to be performed are clearly differentiated from the duties nor</w:t>
      </w:r>
      <w:r w:rsidR="00813A04">
        <w:rPr>
          <w:rFonts w:ascii="Arial" w:hAnsi="Arial" w:cs="Arial"/>
          <w:sz w:val="22"/>
          <w:szCs w:val="22"/>
        </w:rPr>
        <w:t>mally performed by the employee</w:t>
      </w:r>
      <w:r w:rsidRPr="0040733A">
        <w:rPr>
          <w:rFonts w:ascii="Arial" w:hAnsi="Arial" w:cs="Arial"/>
          <w:sz w:val="22"/>
          <w:szCs w:val="22"/>
        </w:rPr>
        <w:t>, the new duties are not to be performed on a permanent basis and the new duties are to be performed for more than thirty (30) days, but typically not more than one year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444984AF" w14:textId="77777777" w:rsidR="00813A04" w:rsidRDefault="00813A04" w:rsidP="0029597F">
      <w:pPr>
        <w:tabs>
          <w:tab w:val="left" w:pos="720"/>
        </w:tabs>
        <w:rPr>
          <w:rFonts w:ascii="Arial" w:hAnsi="Arial" w:cs="Arial"/>
          <w:i/>
          <w:sz w:val="22"/>
          <w:szCs w:val="22"/>
        </w:rPr>
      </w:pPr>
    </w:p>
    <w:p w14:paraId="52D54FC6" w14:textId="35FBA5D5" w:rsidR="0029597F" w:rsidRPr="003C0C58" w:rsidRDefault="00E77F72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{PROVIDE JUSTIFICATION</w:t>
      </w:r>
      <w:r w:rsidR="0040733A">
        <w:rPr>
          <w:rFonts w:ascii="Arial" w:hAnsi="Arial" w:cs="Arial"/>
          <w:sz w:val="22"/>
          <w:szCs w:val="22"/>
        </w:rPr>
        <w:t>}</w:t>
      </w:r>
    </w:p>
    <w:sectPr w:rsidR="0029597F" w:rsidRPr="003C0C58" w:rsidSect="00A04C18">
      <w:footerReference w:type="defaul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C362" w14:textId="77777777" w:rsidR="004D0974" w:rsidRDefault="004D0974">
      <w:r>
        <w:separator/>
      </w:r>
    </w:p>
  </w:endnote>
  <w:endnote w:type="continuationSeparator" w:id="0">
    <w:p w14:paraId="74BAB375" w14:textId="77777777" w:rsidR="004D0974" w:rsidRDefault="004D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1059" w14:textId="1EDF0218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ABD5" w14:textId="77777777" w:rsidR="004D0974" w:rsidRDefault="004D0974">
      <w:r>
        <w:separator/>
      </w:r>
    </w:p>
  </w:footnote>
  <w:footnote w:type="continuationSeparator" w:id="0">
    <w:p w14:paraId="2B03A9B0" w14:textId="77777777" w:rsidR="004D0974" w:rsidRDefault="004D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706C"/>
    <w:rsid w:val="000A1E85"/>
    <w:rsid w:val="000A4FA2"/>
    <w:rsid w:val="000A6029"/>
    <w:rsid w:val="000C2D7C"/>
    <w:rsid w:val="00100285"/>
    <w:rsid w:val="0011436E"/>
    <w:rsid w:val="00117BA5"/>
    <w:rsid w:val="0012012E"/>
    <w:rsid w:val="00131F33"/>
    <w:rsid w:val="00132A47"/>
    <w:rsid w:val="001A5C76"/>
    <w:rsid w:val="001C48FB"/>
    <w:rsid w:val="001E0E1B"/>
    <w:rsid w:val="00200A18"/>
    <w:rsid w:val="00211235"/>
    <w:rsid w:val="00212988"/>
    <w:rsid w:val="002145EF"/>
    <w:rsid w:val="00241E91"/>
    <w:rsid w:val="002615ED"/>
    <w:rsid w:val="0026288B"/>
    <w:rsid w:val="00272BA1"/>
    <w:rsid w:val="00294748"/>
    <w:rsid w:val="0029597F"/>
    <w:rsid w:val="0029739C"/>
    <w:rsid w:val="002A61DD"/>
    <w:rsid w:val="002B4C83"/>
    <w:rsid w:val="00301D5B"/>
    <w:rsid w:val="003045F1"/>
    <w:rsid w:val="00324EFB"/>
    <w:rsid w:val="003465FB"/>
    <w:rsid w:val="00363EB7"/>
    <w:rsid w:val="003651DE"/>
    <w:rsid w:val="003675DC"/>
    <w:rsid w:val="00370EB3"/>
    <w:rsid w:val="00396C4F"/>
    <w:rsid w:val="003A0242"/>
    <w:rsid w:val="003A1BC3"/>
    <w:rsid w:val="003B33C6"/>
    <w:rsid w:val="003C0C58"/>
    <w:rsid w:val="004034F0"/>
    <w:rsid w:val="0040733A"/>
    <w:rsid w:val="00453DAC"/>
    <w:rsid w:val="00461D9B"/>
    <w:rsid w:val="00484BD9"/>
    <w:rsid w:val="00491E0B"/>
    <w:rsid w:val="004B25D6"/>
    <w:rsid w:val="004C324B"/>
    <w:rsid w:val="004D0974"/>
    <w:rsid w:val="004D3F78"/>
    <w:rsid w:val="004D40EA"/>
    <w:rsid w:val="004E39F9"/>
    <w:rsid w:val="004F6C7D"/>
    <w:rsid w:val="004F6E27"/>
    <w:rsid w:val="00504FDF"/>
    <w:rsid w:val="00505B40"/>
    <w:rsid w:val="00506726"/>
    <w:rsid w:val="00517D3C"/>
    <w:rsid w:val="00554454"/>
    <w:rsid w:val="005605BC"/>
    <w:rsid w:val="00560EEA"/>
    <w:rsid w:val="00593A79"/>
    <w:rsid w:val="00595916"/>
    <w:rsid w:val="005B4E0D"/>
    <w:rsid w:val="005C6679"/>
    <w:rsid w:val="0063704B"/>
    <w:rsid w:val="0065235F"/>
    <w:rsid w:val="006A1A66"/>
    <w:rsid w:val="006E64FD"/>
    <w:rsid w:val="006F08D6"/>
    <w:rsid w:val="00743FE7"/>
    <w:rsid w:val="00757972"/>
    <w:rsid w:val="007926F7"/>
    <w:rsid w:val="007A3E5E"/>
    <w:rsid w:val="007A742E"/>
    <w:rsid w:val="007A7756"/>
    <w:rsid w:val="007D343E"/>
    <w:rsid w:val="007F292C"/>
    <w:rsid w:val="007F3FEB"/>
    <w:rsid w:val="00813A04"/>
    <w:rsid w:val="00835993"/>
    <w:rsid w:val="00840803"/>
    <w:rsid w:val="00840F2A"/>
    <w:rsid w:val="00860153"/>
    <w:rsid w:val="00860CCE"/>
    <w:rsid w:val="00863D59"/>
    <w:rsid w:val="008C12CD"/>
    <w:rsid w:val="008E419E"/>
    <w:rsid w:val="00931890"/>
    <w:rsid w:val="00943B87"/>
    <w:rsid w:val="00965C3F"/>
    <w:rsid w:val="0099701B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87746"/>
    <w:rsid w:val="00A93942"/>
    <w:rsid w:val="00A93FAF"/>
    <w:rsid w:val="00AA3B09"/>
    <w:rsid w:val="00AD604E"/>
    <w:rsid w:val="00AF0A59"/>
    <w:rsid w:val="00B07731"/>
    <w:rsid w:val="00B5228B"/>
    <w:rsid w:val="00B546AC"/>
    <w:rsid w:val="00B601FF"/>
    <w:rsid w:val="00B96450"/>
    <w:rsid w:val="00BA4672"/>
    <w:rsid w:val="00BC35C5"/>
    <w:rsid w:val="00BD735B"/>
    <w:rsid w:val="00BE37C3"/>
    <w:rsid w:val="00BE3C23"/>
    <w:rsid w:val="00BE5C02"/>
    <w:rsid w:val="00BF4F3D"/>
    <w:rsid w:val="00C12636"/>
    <w:rsid w:val="00C453CA"/>
    <w:rsid w:val="00C7290B"/>
    <w:rsid w:val="00CB7F60"/>
    <w:rsid w:val="00CC6292"/>
    <w:rsid w:val="00CF3D32"/>
    <w:rsid w:val="00D04252"/>
    <w:rsid w:val="00D07E56"/>
    <w:rsid w:val="00D13033"/>
    <w:rsid w:val="00D27C37"/>
    <w:rsid w:val="00D53902"/>
    <w:rsid w:val="00D80458"/>
    <w:rsid w:val="00D86FDF"/>
    <w:rsid w:val="00DA70FB"/>
    <w:rsid w:val="00DC4AD1"/>
    <w:rsid w:val="00DC7F13"/>
    <w:rsid w:val="00DE11F5"/>
    <w:rsid w:val="00DE58D6"/>
    <w:rsid w:val="00E06E02"/>
    <w:rsid w:val="00E260D7"/>
    <w:rsid w:val="00E31627"/>
    <w:rsid w:val="00E34D46"/>
    <w:rsid w:val="00E43DA7"/>
    <w:rsid w:val="00E46261"/>
    <w:rsid w:val="00E716FA"/>
    <w:rsid w:val="00E76023"/>
    <w:rsid w:val="00E77F72"/>
    <w:rsid w:val="00F06CA0"/>
    <w:rsid w:val="00F144E6"/>
    <w:rsid w:val="00F37D59"/>
    <w:rsid w:val="00F435A3"/>
    <w:rsid w:val="00F54E3A"/>
    <w:rsid w:val="00F65683"/>
    <w:rsid w:val="00F70624"/>
    <w:rsid w:val="00F81DD3"/>
    <w:rsid w:val="00F82F32"/>
    <w:rsid w:val="00F93A63"/>
    <w:rsid w:val="00F95B1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1.01.01.M7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HR%20TEMPLATES\HROE%20Templates\HROE-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>https://employees.tamu.edu/compensation/resources/index.html
https://employees.tamu.edu/forms.html
https://employees.tamu.edu/compensation/compensation-changes/index.html</Web_x0020_Pages>
    <Embedded_x0020_Links xmlns="22f603bf-669a-419c-a46a-22dbde8042fd">https://rules-saps.tamu.edu/PDFs/31.01.01.M7.pdf</Embedded_x0020_Links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55XPEJJAAM2Y-20-688</_dlc_DocId>
    <_dlc_DocIdUrl xmlns="8646fef2-6aa1-4cee-baf9-f304c6f6306e">
      <Url>https://tamucs.sharepoint.com/sites/vpfo_fmo/webliaisons/_layouts/15/DocIdRedir.aspx?ID=55XPEJJAAM2Y-20-688</Url>
      <Description>55XPEJJAAM2Y-20-688</Description>
    </_dlc_DocIdUrl>
  </documentManagement>
</p:properties>
</file>

<file path=customXml/itemProps1.xml><?xml version="1.0" encoding="utf-8"?>
<ds:datastoreItem xmlns:ds="http://schemas.openxmlformats.org/officeDocument/2006/customXml" ds:itemID="{055A148D-EE78-482F-BDDE-8583B48E8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8FC12-1919-4CFC-8069-E02E0AE319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F109CE-0A0F-4C9D-9CAD-7520BFC5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C7BB7C-3E9D-4971-A065-CC5EF32EE490}">
  <ds:schemaRefs>
    <ds:schemaRef ds:uri="8646fef2-6aa1-4cee-baf9-f304c6f6306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2f603bf-669a-419c-a46a-22dbde8042fd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HROE-Memo-template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Salary Increase Memorandum</dc:title>
  <dc:subject/>
  <dc:creator>Cervantez, Amber</dc:creator>
  <cp:keywords/>
  <cp:lastModifiedBy>Castaneda, Evelyn</cp:lastModifiedBy>
  <cp:revision>2</cp:revision>
  <cp:lastPrinted>2020-08-26T07:47:00Z</cp:lastPrinted>
  <dcterms:created xsi:type="dcterms:W3CDTF">2022-07-18T17:06:00Z</dcterms:created>
  <dcterms:modified xsi:type="dcterms:W3CDTF">2022-07-18T17:06:00Z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68800</vt:r8>
  </property>
  <property fmtid="{D5CDD505-2E9C-101B-9397-08002B2CF9AE}" pid="4" name="_dlc_DocIdItemGuid">
    <vt:lpwstr>d7286fce-5f87-4889-8bb0-e336df425735</vt:lpwstr>
  </property>
</Properties>
</file>